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C17C8" w14:textId="77777777" w:rsidR="008453D6" w:rsidRDefault="008453D6" w:rsidP="008453D6">
      <w:pPr>
        <w:spacing w:line="240" w:lineRule="auto"/>
        <w:jc w:val="center"/>
      </w:pPr>
      <w:bookmarkStart w:id="0" w:name="_Hlk479665768"/>
      <w:bookmarkEnd w:id="0"/>
    </w:p>
    <w:p w14:paraId="3861E5E6" w14:textId="77777777" w:rsidR="0087560D" w:rsidRPr="00176DFF" w:rsidRDefault="0087560D" w:rsidP="00FB1BB7">
      <w:pPr>
        <w:spacing w:line="240" w:lineRule="auto"/>
        <w:rPr>
          <w:b/>
          <w:sz w:val="36"/>
        </w:rPr>
      </w:pPr>
    </w:p>
    <w:p w14:paraId="1EBD85C5" w14:textId="29FD6704" w:rsidR="00FB1BB7" w:rsidRDefault="00FB1BB7" w:rsidP="00FB1BB7">
      <w:pPr>
        <w:spacing w:line="240" w:lineRule="auto"/>
        <w:rPr>
          <w:b/>
          <w:sz w:val="36"/>
        </w:rPr>
      </w:pPr>
      <w:bookmarkStart w:id="1" w:name="_Hlk97907098"/>
    </w:p>
    <w:p w14:paraId="7965E050" w14:textId="545B516D" w:rsidR="008453D6" w:rsidRDefault="008453D6" w:rsidP="00FB1BB7">
      <w:pPr>
        <w:spacing w:line="240" w:lineRule="auto"/>
        <w:rPr>
          <w:b/>
          <w:sz w:val="36"/>
        </w:rPr>
      </w:pPr>
    </w:p>
    <w:p w14:paraId="4E4F9FE2" w14:textId="77777777" w:rsidR="008453D6" w:rsidRPr="00176DFF" w:rsidRDefault="008453D6" w:rsidP="00FB1BB7">
      <w:pPr>
        <w:spacing w:line="240" w:lineRule="auto"/>
        <w:rPr>
          <w:b/>
          <w:sz w:val="36"/>
        </w:rPr>
      </w:pPr>
    </w:p>
    <w:p w14:paraId="67C1888B" w14:textId="359B5053" w:rsidR="0087560D" w:rsidRPr="00176DFF" w:rsidRDefault="00562579" w:rsidP="00FB1BB7">
      <w:pPr>
        <w:spacing w:line="240" w:lineRule="auto"/>
        <w:jc w:val="center"/>
        <w:rPr>
          <w:b/>
          <w:sz w:val="72"/>
        </w:rPr>
      </w:pPr>
      <w:r>
        <w:rPr>
          <w:b/>
          <w:sz w:val="72"/>
        </w:rPr>
        <w:t xml:space="preserve">GRUPPO </w:t>
      </w:r>
      <w:r w:rsidR="00FA6984">
        <w:rPr>
          <w:b/>
          <w:sz w:val="72"/>
        </w:rPr>
        <w:t>RETIAMBIENTE</w:t>
      </w:r>
      <w:r w:rsidR="00EA09BC" w:rsidRPr="00176DFF">
        <w:rPr>
          <w:b/>
          <w:sz w:val="72"/>
        </w:rPr>
        <w:t xml:space="preserve"> </w:t>
      </w:r>
    </w:p>
    <w:p w14:paraId="06A01C42" w14:textId="77777777" w:rsidR="0087560D" w:rsidRPr="00176DFF" w:rsidRDefault="0087560D" w:rsidP="00FB1BB7">
      <w:pPr>
        <w:spacing w:line="240" w:lineRule="auto"/>
        <w:rPr>
          <w:b/>
          <w:sz w:val="36"/>
        </w:rPr>
      </w:pPr>
    </w:p>
    <w:p w14:paraId="4768C8B2" w14:textId="77777777" w:rsidR="008D031D" w:rsidRPr="00176DFF" w:rsidRDefault="008D031D" w:rsidP="00FB1BB7">
      <w:pPr>
        <w:spacing w:line="240" w:lineRule="auto"/>
        <w:rPr>
          <w:b/>
          <w:sz w:val="36"/>
        </w:rPr>
      </w:pPr>
    </w:p>
    <w:p w14:paraId="19E841C3" w14:textId="77777777" w:rsidR="008D031D" w:rsidRPr="00176DFF" w:rsidRDefault="008D031D" w:rsidP="00FB1BB7">
      <w:pPr>
        <w:spacing w:line="240" w:lineRule="auto"/>
        <w:rPr>
          <w:b/>
          <w:sz w:val="36"/>
        </w:rPr>
      </w:pPr>
    </w:p>
    <w:p w14:paraId="7E2F9B4B" w14:textId="57F9331D" w:rsidR="008D031D" w:rsidRDefault="008D031D" w:rsidP="00FB1BB7">
      <w:pPr>
        <w:spacing w:line="240" w:lineRule="auto"/>
        <w:rPr>
          <w:b/>
          <w:sz w:val="36"/>
        </w:rPr>
      </w:pPr>
    </w:p>
    <w:p w14:paraId="0E2AC91D" w14:textId="77777777" w:rsidR="008453D6" w:rsidRPr="00176DFF" w:rsidRDefault="008453D6" w:rsidP="00FB1BB7">
      <w:pPr>
        <w:spacing w:line="240" w:lineRule="auto"/>
        <w:rPr>
          <w:b/>
          <w:sz w:val="36"/>
        </w:rPr>
      </w:pPr>
    </w:p>
    <w:p w14:paraId="03659B10" w14:textId="77777777" w:rsidR="00FB1BB7" w:rsidRPr="00176DFF" w:rsidRDefault="00FB1BB7" w:rsidP="008453D6">
      <w:pPr>
        <w:spacing w:line="240" w:lineRule="auto"/>
        <w:jc w:val="center"/>
        <w:rPr>
          <w:b/>
          <w:sz w:val="36"/>
        </w:rPr>
      </w:pPr>
    </w:p>
    <w:p w14:paraId="64F1CCA0" w14:textId="2D4BA092" w:rsidR="000A15FF" w:rsidRDefault="00E04221" w:rsidP="00B508A7">
      <w:pPr>
        <w:spacing w:line="240" w:lineRule="auto"/>
        <w:jc w:val="center"/>
        <w:rPr>
          <w:b/>
          <w:sz w:val="44"/>
          <w:szCs w:val="28"/>
        </w:rPr>
      </w:pPr>
      <w:r>
        <w:rPr>
          <w:b/>
          <w:sz w:val="44"/>
          <w:szCs w:val="28"/>
        </w:rPr>
        <w:t xml:space="preserve">Valutazione </w:t>
      </w:r>
      <w:r w:rsidR="00562579">
        <w:rPr>
          <w:b/>
          <w:sz w:val="44"/>
          <w:szCs w:val="28"/>
        </w:rPr>
        <w:t>dei rischi corruttivi</w:t>
      </w:r>
    </w:p>
    <w:p w14:paraId="69B58FC1" w14:textId="7558D5DF" w:rsidR="000A15FF" w:rsidRDefault="000A15FF" w:rsidP="008453D6">
      <w:pPr>
        <w:spacing w:line="240" w:lineRule="auto"/>
        <w:jc w:val="center"/>
        <w:rPr>
          <w:b/>
          <w:sz w:val="44"/>
          <w:szCs w:val="28"/>
        </w:rPr>
      </w:pPr>
    </w:p>
    <w:p w14:paraId="6C11C864" w14:textId="01419241" w:rsidR="000A15FF" w:rsidRDefault="000A15FF" w:rsidP="008453D6">
      <w:pPr>
        <w:spacing w:line="240" w:lineRule="auto"/>
        <w:jc w:val="center"/>
        <w:rPr>
          <w:b/>
          <w:sz w:val="44"/>
          <w:szCs w:val="28"/>
        </w:rPr>
      </w:pPr>
    </w:p>
    <w:p w14:paraId="4B9466B5" w14:textId="17351635" w:rsidR="000A15FF" w:rsidRDefault="000A15FF" w:rsidP="008453D6">
      <w:pPr>
        <w:spacing w:line="240" w:lineRule="auto"/>
        <w:jc w:val="center"/>
        <w:rPr>
          <w:b/>
          <w:sz w:val="44"/>
          <w:szCs w:val="28"/>
        </w:rPr>
      </w:pPr>
    </w:p>
    <w:p w14:paraId="6AA1B622" w14:textId="31EAA71D" w:rsidR="000A15FF" w:rsidRDefault="000A15FF" w:rsidP="008453D6">
      <w:pPr>
        <w:spacing w:line="240" w:lineRule="auto"/>
        <w:jc w:val="center"/>
        <w:rPr>
          <w:b/>
          <w:sz w:val="44"/>
          <w:szCs w:val="28"/>
        </w:rPr>
      </w:pPr>
    </w:p>
    <w:p w14:paraId="1219D9BE" w14:textId="77777777" w:rsidR="00FC73ED" w:rsidRDefault="00FC73ED" w:rsidP="008453D6">
      <w:pPr>
        <w:spacing w:line="240" w:lineRule="auto"/>
        <w:jc w:val="center"/>
        <w:rPr>
          <w:b/>
          <w:sz w:val="44"/>
          <w:szCs w:val="28"/>
        </w:rPr>
      </w:pPr>
    </w:p>
    <w:p w14:paraId="1036405C" w14:textId="158A25B5" w:rsidR="003370A6" w:rsidRDefault="003370A6" w:rsidP="008453D6">
      <w:pPr>
        <w:spacing w:line="240" w:lineRule="auto"/>
        <w:jc w:val="center"/>
        <w:rPr>
          <w:b/>
          <w:sz w:val="44"/>
          <w:szCs w:val="28"/>
        </w:rPr>
      </w:pPr>
    </w:p>
    <w:p w14:paraId="6FD54653" w14:textId="77777777" w:rsidR="00A96668" w:rsidRDefault="00A96668" w:rsidP="008453D6">
      <w:pPr>
        <w:spacing w:line="240" w:lineRule="auto"/>
        <w:jc w:val="center"/>
        <w:rPr>
          <w:b/>
          <w:sz w:val="44"/>
          <w:szCs w:val="28"/>
        </w:rPr>
      </w:pPr>
    </w:p>
    <w:p w14:paraId="79D44EDB" w14:textId="77777777" w:rsidR="00940C1B" w:rsidRDefault="00940C1B" w:rsidP="008453D6">
      <w:pPr>
        <w:spacing w:line="240" w:lineRule="auto"/>
        <w:jc w:val="center"/>
        <w:rPr>
          <w:b/>
          <w:sz w:val="44"/>
          <w:szCs w:val="28"/>
        </w:rPr>
      </w:pPr>
    </w:p>
    <w:p w14:paraId="6D7E802B" w14:textId="77777777" w:rsidR="00940C1B" w:rsidRDefault="00940C1B" w:rsidP="008453D6">
      <w:pPr>
        <w:spacing w:line="240" w:lineRule="auto"/>
        <w:jc w:val="center"/>
        <w:rPr>
          <w:b/>
          <w:sz w:val="44"/>
          <w:szCs w:val="28"/>
        </w:rPr>
      </w:pPr>
    </w:p>
    <w:p w14:paraId="29C46765" w14:textId="77777777" w:rsidR="00940C1B" w:rsidRDefault="00940C1B" w:rsidP="008453D6">
      <w:pPr>
        <w:spacing w:line="240" w:lineRule="auto"/>
        <w:jc w:val="center"/>
        <w:rPr>
          <w:b/>
          <w:sz w:val="44"/>
          <w:szCs w:val="28"/>
        </w:rPr>
      </w:pPr>
    </w:p>
    <w:p w14:paraId="429F59CF" w14:textId="77777777" w:rsidR="00940C1B" w:rsidRDefault="00940C1B" w:rsidP="008453D6">
      <w:pPr>
        <w:spacing w:line="240" w:lineRule="auto"/>
        <w:jc w:val="center"/>
        <w:rPr>
          <w:b/>
          <w:sz w:val="44"/>
          <w:szCs w:val="28"/>
        </w:rPr>
      </w:pPr>
    </w:p>
    <w:p w14:paraId="23909876" w14:textId="77777777" w:rsidR="00940C1B" w:rsidRDefault="00940C1B" w:rsidP="008453D6">
      <w:pPr>
        <w:spacing w:line="240" w:lineRule="auto"/>
        <w:jc w:val="center"/>
        <w:rPr>
          <w:b/>
          <w:sz w:val="44"/>
          <w:szCs w:val="28"/>
        </w:rPr>
      </w:pPr>
    </w:p>
    <w:p w14:paraId="7F2AC6A7" w14:textId="77777777" w:rsidR="00940C1B" w:rsidRDefault="00940C1B" w:rsidP="008453D6">
      <w:pPr>
        <w:spacing w:line="240" w:lineRule="auto"/>
        <w:jc w:val="center"/>
        <w:rPr>
          <w:b/>
          <w:sz w:val="44"/>
          <w:szCs w:val="28"/>
        </w:rPr>
      </w:pPr>
    </w:p>
    <w:p w14:paraId="3E1E7399" w14:textId="77777777" w:rsidR="00940C1B" w:rsidRDefault="00940C1B" w:rsidP="008453D6">
      <w:pPr>
        <w:spacing w:line="240" w:lineRule="auto"/>
        <w:jc w:val="center"/>
        <w:rPr>
          <w:b/>
          <w:sz w:val="44"/>
          <w:szCs w:val="28"/>
        </w:rPr>
      </w:pPr>
    </w:p>
    <w:p w14:paraId="753609C5" w14:textId="06821340" w:rsidR="00940C1B" w:rsidRPr="00940C1B" w:rsidRDefault="00940C1B" w:rsidP="008453D6">
      <w:pPr>
        <w:spacing w:line="240" w:lineRule="auto"/>
        <w:jc w:val="center"/>
        <w:rPr>
          <w:b/>
          <w:sz w:val="28"/>
          <w:szCs w:val="28"/>
        </w:rPr>
      </w:pPr>
      <w:r w:rsidRPr="00940C1B">
        <w:rPr>
          <w:b/>
          <w:sz w:val="28"/>
          <w:szCs w:val="28"/>
        </w:rPr>
        <w:lastRenderedPageBreak/>
        <w:t>Stato revisioni</w:t>
      </w:r>
    </w:p>
    <w:p w14:paraId="5C24EAF7" w14:textId="77777777" w:rsidR="00940C1B" w:rsidRDefault="00940C1B" w:rsidP="008453D6">
      <w:pPr>
        <w:spacing w:line="240" w:lineRule="auto"/>
        <w:jc w:val="center"/>
        <w:rPr>
          <w:b/>
          <w:sz w:val="44"/>
          <w:szCs w:val="28"/>
        </w:rPr>
      </w:pPr>
    </w:p>
    <w:tbl>
      <w:tblPr>
        <w:tblW w:w="98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"/>
        <w:gridCol w:w="1792"/>
        <w:gridCol w:w="1960"/>
        <w:gridCol w:w="4982"/>
      </w:tblGrid>
      <w:tr w:rsidR="006B7CC7" w:rsidRPr="00FC73ED" w14:paraId="07BEAB81" w14:textId="77777777" w:rsidTr="006B7CC7">
        <w:trPr>
          <w:trHeight w:val="577"/>
          <w:jc w:val="center"/>
        </w:trPr>
        <w:tc>
          <w:tcPr>
            <w:tcW w:w="1077" w:type="dxa"/>
            <w:shd w:val="clear" w:color="auto" w:fill="auto"/>
            <w:vAlign w:val="center"/>
          </w:tcPr>
          <w:bookmarkEnd w:id="1"/>
          <w:p w14:paraId="7F224141" w14:textId="77777777" w:rsidR="006B7CC7" w:rsidRPr="00FC73ED" w:rsidRDefault="006B7CC7" w:rsidP="00F74F2E">
            <w:pPr>
              <w:jc w:val="center"/>
              <w:rPr>
                <w:b/>
                <w:sz w:val="20"/>
                <w:szCs w:val="20"/>
              </w:rPr>
            </w:pPr>
            <w:r w:rsidRPr="00FC73ED">
              <w:rPr>
                <w:b/>
                <w:sz w:val="20"/>
                <w:szCs w:val="20"/>
              </w:rPr>
              <w:t>Rev.</w:t>
            </w:r>
          </w:p>
        </w:tc>
        <w:tc>
          <w:tcPr>
            <w:tcW w:w="1792" w:type="dxa"/>
            <w:shd w:val="clear" w:color="auto" w:fill="auto"/>
            <w:vAlign w:val="center"/>
          </w:tcPr>
          <w:p w14:paraId="602E63A8" w14:textId="77777777" w:rsidR="006B7CC7" w:rsidRPr="00FC73ED" w:rsidRDefault="006B7CC7" w:rsidP="00F74F2E">
            <w:pPr>
              <w:jc w:val="center"/>
              <w:rPr>
                <w:b/>
                <w:sz w:val="20"/>
                <w:szCs w:val="20"/>
              </w:rPr>
            </w:pPr>
            <w:r w:rsidRPr="00FC73ED">
              <w:rPr>
                <w:b/>
                <w:sz w:val="20"/>
                <w:szCs w:val="20"/>
              </w:rPr>
              <w:t>Data approvazione</w:t>
            </w:r>
          </w:p>
        </w:tc>
        <w:tc>
          <w:tcPr>
            <w:tcW w:w="1960" w:type="dxa"/>
            <w:shd w:val="clear" w:color="auto" w:fill="auto"/>
            <w:vAlign w:val="center"/>
          </w:tcPr>
          <w:p w14:paraId="6EB20669" w14:textId="28DC0FC8" w:rsidR="006B7CC7" w:rsidRPr="00FC73ED" w:rsidRDefault="006B7CC7" w:rsidP="00F74F2E">
            <w:pPr>
              <w:jc w:val="center"/>
              <w:rPr>
                <w:b/>
                <w:sz w:val="20"/>
                <w:szCs w:val="20"/>
              </w:rPr>
            </w:pPr>
            <w:r w:rsidRPr="00FC73ED">
              <w:rPr>
                <w:b/>
                <w:sz w:val="20"/>
                <w:szCs w:val="20"/>
              </w:rPr>
              <w:t>Descrizione</w:t>
            </w:r>
          </w:p>
        </w:tc>
        <w:tc>
          <w:tcPr>
            <w:tcW w:w="4982" w:type="dxa"/>
            <w:shd w:val="clear" w:color="auto" w:fill="auto"/>
            <w:vAlign w:val="center"/>
          </w:tcPr>
          <w:p w14:paraId="3EACD6F1" w14:textId="77777777" w:rsidR="006B7CC7" w:rsidRPr="00FC73ED" w:rsidRDefault="006B7CC7" w:rsidP="00F74F2E">
            <w:pPr>
              <w:jc w:val="center"/>
              <w:rPr>
                <w:b/>
                <w:sz w:val="20"/>
                <w:szCs w:val="20"/>
              </w:rPr>
            </w:pPr>
            <w:r w:rsidRPr="00FC73ED">
              <w:rPr>
                <w:b/>
                <w:sz w:val="20"/>
                <w:szCs w:val="20"/>
              </w:rPr>
              <w:t>Approvazione</w:t>
            </w:r>
          </w:p>
        </w:tc>
      </w:tr>
      <w:tr w:rsidR="006B7CC7" w:rsidRPr="00FC73ED" w14:paraId="6F5CD301" w14:textId="77777777" w:rsidTr="006B7CC7">
        <w:trPr>
          <w:trHeight w:val="285"/>
          <w:jc w:val="center"/>
        </w:trPr>
        <w:tc>
          <w:tcPr>
            <w:tcW w:w="1077" w:type="dxa"/>
            <w:vMerge w:val="restart"/>
            <w:shd w:val="clear" w:color="auto" w:fill="auto"/>
            <w:vAlign w:val="center"/>
          </w:tcPr>
          <w:p w14:paraId="38C62012" w14:textId="77777777" w:rsidR="006B7CC7" w:rsidRPr="00FC73ED" w:rsidRDefault="006B7CC7" w:rsidP="00A96668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FC73ED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792" w:type="dxa"/>
            <w:shd w:val="clear" w:color="auto" w:fill="auto"/>
            <w:vAlign w:val="center"/>
          </w:tcPr>
          <w:p w14:paraId="23C932D3" w14:textId="1B615458" w:rsidR="006B7CC7" w:rsidRPr="00E6234A" w:rsidRDefault="006B7CC7" w:rsidP="00A96668">
            <w:pPr>
              <w:spacing w:line="276" w:lineRule="auto"/>
              <w:jc w:val="center"/>
              <w:rPr>
                <w:bCs/>
                <w:sz w:val="20"/>
                <w:szCs w:val="20"/>
                <w:highlight w:val="green"/>
              </w:rPr>
            </w:pPr>
            <w:r w:rsidRPr="00A96668">
              <w:rPr>
                <w:bCs/>
                <w:sz w:val="20"/>
                <w:szCs w:val="20"/>
              </w:rPr>
              <w:t>15/12/2022</w:t>
            </w:r>
          </w:p>
        </w:tc>
        <w:tc>
          <w:tcPr>
            <w:tcW w:w="1960" w:type="dxa"/>
            <w:vMerge w:val="restart"/>
            <w:shd w:val="clear" w:color="auto" w:fill="auto"/>
            <w:vAlign w:val="center"/>
          </w:tcPr>
          <w:p w14:paraId="78AF8BC9" w14:textId="0EC3CCB2" w:rsidR="006B7CC7" w:rsidRPr="00FC73ED" w:rsidRDefault="006B7CC7" w:rsidP="00ED74D1">
            <w:pPr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FC73ED">
              <w:rPr>
                <w:bCs/>
                <w:sz w:val="20"/>
                <w:szCs w:val="20"/>
              </w:rPr>
              <w:t xml:space="preserve">Prima emissione del PTPCT del Gruppo </w:t>
            </w:r>
            <w:proofErr w:type="spellStart"/>
            <w:r w:rsidRPr="00FC73ED">
              <w:rPr>
                <w:bCs/>
                <w:sz w:val="20"/>
                <w:szCs w:val="20"/>
              </w:rPr>
              <w:t>RetiAmbiente</w:t>
            </w:r>
            <w:proofErr w:type="spellEnd"/>
          </w:p>
        </w:tc>
        <w:tc>
          <w:tcPr>
            <w:tcW w:w="4982" w:type="dxa"/>
            <w:shd w:val="clear" w:color="auto" w:fill="auto"/>
            <w:vAlign w:val="center"/>
          </w:tcPr>
          <w:p w14:paraId="019294A3" w14:textId="77777777" w:rsidR="006B7CC7" w:rsidRPr="00FC73ED" w:rsidRDefault="006B7CC7" w:rsidP="00A96668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FC73ED">
              <w:rPr>
                <w:bCs/>
                <w:sz w:val="20"/>
                <w:szCs w:val="20"/>
              </w:rPr>
              <w:t xml:space="preserve">Consiglio di Amministrazione di </w:t>
            </w:r>
            <w:proofErr w:type="spellStart"/>
            <w:r w:rsidRPr="00FC73ED">
              <w:rPr>
                <w:bCs/>
                <w:sz w:val="20"/>
                <w:szCs w:val="20"/>
              </w:rPr>
              <w:t>RetiAmbiente</w:t>
            </w:r>
            <w:proofErr w:type="spellEnd"/>
            <w:r w:rsidRPr="00FC73ED">
              <w:rPr>
                <w:bCs/>
                <w:sz w:val="20"/>
                <w:szCs w:val="20"/>
              </w:rPr>
              <w:t xml:space="preserve"> S.p.A.</w:t>
            </w:r>
          </w:p>
        </w:tc>
      </w:tr>
      <w:tr w:rsidR="006B7CC7" w:rsidRPr="00FC73ED" w14:paraId="4D3E3A2C" w14:textId="77777777" w:rsidTr="006B7CC7">
        <w:trPr>
          <w:trHeight w:val="275"/>
          <w:jc w:val="center"/>
        </w:trPr>
        <w:tc>
          <w:tcPr>
            <w:tcW w:w="1077" w:type="dxa"/>
            <w:vMerge/>
            <w:shd w:val="clear" w:color="auto" w:fill="auto"/>
            <w:vAlign w:val="center"/>
          </w:tcPr>
          <w:p w14:paraId="5717CA7E" w14:textId="77777777" w:rsidR="006B7CC7" w:rsidRPr="00FC73ED" w:rsidRDefault="006B7CC7" w:rsidP="00DA4640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92" w:type="dxa"/>
            <w:shd w:val="clear" w:color="auto" w:fill="auto"/>
            <w:vAlign w:val="center"/>
          </w:tcPr>
          <w:p w14:paraId="46C03630" w14:textId="6FB3FB05" w:rsidR="006B7CC7" w:rsidRPr="00E6234A" w:rsidRDefault="006B7CC7" w:rsidP="00DA4640">
            <w:pPr>
              <w:spacing w:line="276" w:lineRule="auto"/>
              <w:jc w:val="center"/>
              <w:rPr>
                <w:bCs/>
                <w:sz w:val="20"/>
                <w:szCs w:val="20"/>
                <w:highlight w:val="green"/>
              </w:rPr>
            </w:pPr>
            <w:r w:rsidRPr="00572E94">
              <w:rPr>
                <w:bCs/>
                <w:sz w:val="20"/>
                <w:szCs w:val="20"/>
              </w:rPr>
              <w:t>15/12/2022</w:t>
            </w:r>
          </w:p>
        </w:tc>
        <w:tc>
          <w:tcPr>
            <w:tcW w:w="1960" w:type="dxa"/>
            <w:vMerge/>
            <w:shd w:val="clear" w:color="auto" w:fill="auto"/>
            <w:vAlign w:val="center"/>
          </w:tcPr>
          <w:p w14:paraId="56EBB749" w14:textId="2ABAB9F5" w:rsidR="006B7CC7" w:rsidRPr="00FC73ED" w:rsidRDefault="006B7CC7" w:rsidP="00DA4640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982" w:type="dxa"/>
            <w:shd w:val="clear" w:color="auto" w:fill="auto"/>
            <w:vAlign w:val="center"/>
          </w:tcPr>
          <w:p w14:paraId="2BE36248" w14:textId="77777777" w:rsidR="006B7CC7" w:rsidRPr="00FC73ED" w:rsidRDefault="006B7CC7" w:rsidP="00DA464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C73ED">
              <w:rPr>
                <w:sz w:val="20"/>
                <w:szCs w:val="20"/>
              </w:rPr>
              <w:t>Amministratore Unico di AAMPS S.p.A.</w:t>
            </w:r>
          </w:p>
        </w:tc>
      </w:tr>
      <w:tr w:rsidR="006B7CC7" w:rsidRPr="00FC73ED" w14:paraId="0B7549DB" w14:textId="77777777" w:rsidTr="006B7CC7">
        <w:trPr>
          <w:trHeight w:val="280"/>
          <w:jc w:val="center"/>
        </w:trPr>
        <w:tc>
          <w:tcPr>
            <w:tcW w:w="1077" w:type="dxa"/>
            <w:vMerge/>
            <w:shd w:val="clear" w:color="auto" w:fill="auto"/>
            <w:vAlign w:val="center"/>
          </w:tcPr>
          <w:p w14:paraId="674A97E7" w14:textId="77777777" w:rsidR="006B7CC7" w:rsidRPr="00FC73ED" w:rsidRDefault="006B7CC7" w:rsidP="00DA4640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92" w:type="dxa"/>
            <w:shd w:val="clear" w:color="auto" w:fill="auto"/>
            <w:vAlign w:val="center"/>
          </w:tcPr>
          <w:p w14:paraId="33B264AA" w14:textId="5156D991" w:rsidR="006B7CC7" w:rsidRPr="00E6234A" w:rsidRDefault="006B7CC7" w:rsidP="00DA4640">
            <w:pPr>
              <w:spacing w:line="276" w:lineRule="auto"/>
              <w:jc w:val="center"/>
              <w:rPr>
                <w:bCs/>
                <w:sz w:val="20"/>
                <w:szCs w:val="20"/>
                <w:highlight w:val="green"/>
              </w:rPr>
            </w:pPr>
            <w:r w:rsidRPr="00AE40CD">
              <w:rPr>
                <w:bCs/>
                <w:sz w:val="20"/>
                <w:szCs w:val="20"/>
              </w:rPr>
              <w:t>11/01/2023</w:t>
            </w:r>
          </w:p>
        </w:tc>
        <w:tc>
          <w:tcPr>
            <w:tcW w:w="1960" w:type="dxa"/>
            <w:vMerge/>
            <w:shd w:val="clear" w:color="auto" w:fill="auto"/>
            <w:vAlign w:val="center"/>
          </w:tcPr>
          <w:p w14:paraId="5DCCAF3D" w14:textId="43ED1617" w:rsidR="006B7CC7" w:rsidRPr="00FC73ED" w:rsidRDefault="006B7CC7" w:rsidP="00DA4640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982" w:type="dxa"/>
            <w:shd w:val="clear" w:color="auto" w:fill="auto"/>
            <w:vAlign w:val="center"/>
          </w:tcPr>
          <w:p w14:paraId="106B9D11" w14:textId="77777777" w:rsidR="006B7CC7" w:rsidRPr="00FC73ED" w:rsidRDefault="006B7CC7" w:rsidP="00DA464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C73ED">
              <w:rPr>
                <w:sz w:val="20"/>
                <w:szCs w:val="20"/>
              </w:rPr>
              <w:t>Consiglio di Amministrazione di ASCIT S.p.A.</w:t>
            </w:r>
          </w:p>
        </w:tc>
      </w:tr>
      <w:tr w:rsidR="006B7CC7" w:rsidRPr="00FC73ED" w14:paraId="69310A1C" w14:textId="77777777" w:rsidTr="006B7CC7">
        <w:trPr>
          <w:trHeight w:val="270"/>
          <w:jc w:val="center"/>
        </w:trPr>
        <w:tc>
          <w:tcPr>
            <w:tcW w:w="1077" w:type="dxa"/>
            <w:vMerge/>
            <w:shd w:val="clear" w:color="auto" w:fill="auto"/>
            <w:vAlign w:val="center"/>
          </w:tcPr>
          <w:p w14:paraId="2D9EFE46" w14:textId="77777777" w:rsidR="006B7CC7" w:rsidRPr="00FC73ED" w:rsidRDefault="006B7CC7" w:rsidP="00DA4640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92" w:type="dxa"/>
            <w:shd w:val="clear" w:color="auto" w:fill="auto"/>
            <w:vAlign w:val="center"/>
          </w:tcPr>
          <w:p w14:paraId="478D813F" w14:textId="75A40B0B" w:rsidR="006B7CC7" w:rsidRPr="00E6234A" w:rsidRDefault="006B7CC7" w:rsidP="00DA4640">
            <w:pPr>
              <w:spacing w:line="276" w:lineRule="auto"/>
              <w:jc w:val="center"/>
              <w:rPr>
                <w:bCs/>
                <w:sz w:val="20"/>
                <w:szCs w:val="20"/>
                <w:highlight w:val="green"/>
              </w:rPr>
            </w:pPr>
            <w:r w:rsidRPr="00E638F8">
              <w:rPr>
                <w:bCs/>
                <w:sz w:val="20"/>
                <w:szCs w:val="20"/>
              </w:rPr>
              <w:t>16/01/2023</w:t>
            </w:r>
          </w:p>
        </w:tc>
        <w:tc>
          <w:tcPr>
            <w:tcW w:w="1960" w:type="dxa"/>
            <w:vMerge/>
            <w:shd w:val="clear" w:color="auto" w:fill="auto"/>
            <w:vAlign w:val="center"/>
          </w:tcPr>
          <w:p w14:paraId="1AA4221C" w14:textId="25EB17F9" w:rsidR="006B7CC7" w:rsidRPr="00FC73ED" w:rsidRDefault="006B7CC7" w:rsidP="00DA4640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982" w:type="dxa"/>
            <w:shd w:val="clear" w:color="auto" w:fill="auto"/>
            <w:vAlign w:val="center"/>
          </w:tcPr>
          <w:p w14:paraId="25BD45F2" w14:textId="77777777" w:rsidR="006B7CC7" w:rsidRPr="00FC73ED" w:rsidRDefault="006B7CC7" w:rsidP="00DA464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C73ED">
              <w:rPr>
                <w:sz w:val="20"/>
                <w:szCs w:val="20"/>
              </w:rPr>
              <w:t>Amministratore Unico di GEOFOR S.p.A.</w:t>
            </w:r>
          </w:p>
        </w:tc>
      </w:tr>
      <w:tr w:rsidR="006B7CC7" w:rsidRPr="00FC73ED" w14:paraId="5B122C6E" w14:textId="77777777" w:rsidTr="006B7CC7">
        <w:trPr>
          <w:trHeight w:val="274"/>
          <w:jc w:val="center"/>
        </w:trPr>
        <w:tc>
          <w:tcPr>
            <w:tcW w:w="1077" w:type="dxa"/>
            <w:vMerge/>
            <w:shd w:val="clear" w:color="auto" w:fill="auto"/>
            <w:vAlign w:val="center"/>
          </w:tcPr>
          <w:p w14:paraId="195DD307" w14:textId="77777777" w:rsidR="006B7CC7" w:rsidRPr="00FC73ED" w:rsidRDefault="006B7CC7" w:rsidP="00DA4640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92" w:type="dxa"/>
            <w:shd w:val="clear" w:color="auto" w:fill="auto"/>
            <w:vAlign w:val="center"/>
          </w:tcPr>
          <w:p w14:paraId="3F757AE0" w14:textId="317A53A3" w:rsidR="006B7CC7" w:rsidRPr="00E6234A" w:rsidRDefault="006B7CC7" w:rsidP="00DA4640">
            <w:pPr>
              <w:spacing w:line="276" w:lineRule="auto"/>
              <w:jc w:val="center"/>
              <w:rPr>
                <w:bCs/>
                <w:sz w:val="20"/>
                <w:szCs w:val="20"/>
                <w:highlight w:val="green"/>
              </w:rPr>
            </w:pPr>
            <w:r w:rsidRPr="00AE40CD">
              <w:rPr>
                <w:bCs/>
                <w:sz w:val="20"/>
                <w:szCs w:val="20"/>
              </w:rPr>
              <w:t>19/12/2022</w:t>
            </w:r>
          </w:p>
        </w:tc>
        <w:tc>
          <w:tcPr>
            <w:tcW w:w="1960" w:type="dxa"/>
            <w:vMerge/>
            <w:shd w:val="clear" w:color="auto" w:fill="auto"/>
            <w:vAlign w:val="center"/>
          </w:tcPr>
          <w:p w14:paraId="18F7BA38" w14:textId="6A4926DE" w:rsidR="006B7CC7" w:rsidRPr="00FC73ED" w:rsidRDefault="006B7CC7" w:rsidP="00DA4640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982" w:type="dxa"/>
            <w:shd w:val="clear" w:color="auto" w:fill="auto"/>
            <w:vAlign w:val="center"/>
          </w:tcPr>
          <w:p w14:paraId="72AFBDD3" w14:textId="77777777" w:rsidR="006B7CC7" w:rsidRPr="00FC73ED" w:rsidRDefault="006B7CC7" w:rsidP="00DA464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C73ED">
              <w:rPr>
                <w:sz w:val="20"/>
                <w:szCs w:val="20"/>
              </w:rPr>
              <w:t>Amministratore Unico di ERSU S.p.A.</w:t>
            </w:r>
          </w:p>
        </w:tc>
      </w:tr>
      <w:tr w:rsidR="006B7CC7" w:rsidRPr="00FC73ED" w14:paraId="10547E5E" w14:textId="77777777" w:rsidTr="006B7CC7">
        <w:trPr>
          <w:trHeight w:val="264"/>
          <w:jc w:val="center"/>
        </w:trPr>
        <w:tc>
          <w:tcPr>
            <w:tcW w:w="1077" w:type="dxa"/>
            <w:vMerge/>
            <w:shd w:val="clear" w:color="auto" w:fill="auto"/>
            <w:vAlign w:val="center"/>
          </w:tcPr>
          <w:p w14:paraId="633F5DA3" w14:textId="77777777" w:rsidR="006B7CC7" w:rsidRPr="00FC73ED" w:rsidRDefault="006B7CC7" w:rsidP="00DA4640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92" w:type="dxa"/>
            <w:shd w:val="clear" w:color="auto" w:fill="auto"/>
            <w:vAlign w:val="center"/>
          </w:tcPr>
          <w:p w14:paraId="10F822B7" w14:textId="10CA168F" w:rsidR="006B7CC7" w:rsidRPr="00E6234A" w:rsidRDefault="006B7CC7" w:rsidP="00DA4640">
            <w:pPr>
              <w:spacing w:line="276" w:lineRule="auto"/>
              <w:jc w:val="center"/>
              <w:rPr>
                <w:bCs/>
                <w:sz w:val="20"/>
                <w:szCs w:val="20"/>
                <w:highlight w:val="green"/>
              </w:rPr>
            </w:pPr>
            <w:r w:rsidRPr="00AE40CD">
              <w:rPr>
                <w:bCs/>
                <w:sz w:val="20"/>
                <w:szCs w:val="20"/>
              </w:rPr>
              <w:t>16/12/2022</w:t>
            </w:r>
          </w:p>
        </w:tc>
        <w:tc>
          <w:tcPr>
            <w:tcW w:w="1960" w:type="dxa"/>
            <w:vMerge/>
            <w:shd w:val="clear" w:color="auto" w:fill="auto"/>
            <w:vAlign w:val="center"/>
          </w:tcPr>
          <w:p w14:paraId="1A587A8F" w14:textId="27E742FD" w:rsidR="006B7CC7" w:rsidRPr="00FC73ED" w:rsidRDefault="006B7CC7" w:rsidP="00DA4640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982" w:type="dxa"/>
            <w:shd w:val="clear" w:color="auto" w:fill="auto"/>
            <w:vAlign w:val="center"/>
          </w:tcPr>
          <w:p w14:paraId="4F627CA4" w14:textId="75DAF3BB" w:rsidR="006B7CC7" w:rsidRPr="00FC73ED" w:rsidRDefault="006B7CC7" w:rsidP="00DA464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C73ED">
              <w:rPr>
                <w:sz w:val="20"/>
                <w:szCs w:val="20"/>
              </w:rPr>
              <w:t>Consiglio di Amministrazione di ESA S.p.A.</w:t>
            </w:r>
          </w:p>
        </w:tc>
      </w:tr>
      <w:tr w:rsidR="006B7CC7" w:rsidRPr="00FC73ED" w14:paraId="60D230E3" w14:textId="77777777" w:rsidTr="006B7CC7">
        <w:trPr>
          <w:trHeight w:val="245"/>
          <w:jc w:val="center"/>
        </w:trPr>
        <w:tc>
          <w:tcPr>
            <w:tcW w:w="1077" w:type="dxa"/>
            <w:vMerge/>
            <w:shd w:val="clear" w:color="auto" w:fill="auto"/>
            <w:vAlign w:val="center"/>
          </w:tcPr>
          <w:p w14:paraId="14808703" w14:textId="77777777" w:rsidR="006B7CC7" w:rsidRPr="00FC73ED" w:rsidRDefault="006B7CC7" w:rsidP="00DA4640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92" w:type="dxa"/>
            <w:shd w:val="clear" w:color="auto" w:fill="auto"/>
            <w:vAlign w:val="center"/>
          </w:tcPr>
          <w:p w14:paraId="21C82DAC" w14:textId="5634FD86" w:rsidR="006B7CC7" w:rsidRPr="00E6234A" w:rsidRDefault="006B7CC7" w:rsidP="00DA4640">
            <w:pPr>
              <w:spacing w:line="276" w:lineRule="auto"/>
              <w:jc w:val="center"/>
              <w:rPr>
                <w:bCs/>
                <w:sz w:val="20"/>
                <w:szCs w:val="20"/>
                <w:highlight w:val="green"/>
              </w:rPr>
            </w:pPr>
            <w:r w:rsidRPr="00AE40CD">
              <w:rPr>
                <w:bCs/>
                <w:sz w:val="20"/>
                <w:szCs w:val="20"/>
              </w:rPr>
              <w:t>28/12/2022</w:t>
            </w:r>
          </w:p>
        </w:tc>
        <w:tc>
          <w:tcPr>
            <w:tcW w:w="1960" w:type="dxa"/>
            <w:vMerge/>
            <w:shd w:val="clear" w:color="auto" w:fill="auto"/>
            <w:vAlign w:val="center"/>
          </w:tcPr>
          <w:p w14:paraId="178CE013" w14:textId="52804FF1" w:rsidR="006B7CC7" w:rsidRPr="00FC73ED" w:rsidRDefault="006B7CC7" w:rsidP="00DA4640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982" w:type="dxa"/>
            <w:shd w:val="clear" w:color="auto" w:fill="auto"/>
            <w:vAlign w:val="center"/>
          </w:tcPr>
          <w:p w14:paraId="127D0269" w14:textId="77777777" w:rsidR="006B7CC7" w:rsidRPr="00FC73ED" w:rsidRDefault="006B7CC7" w:rsidP="00DA464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C73ED">
              <w:rPr>
                <w:sz w:val="20"/>
                <w:szCs w:val="20"/>
              </w:rPr>
              <w:t>Amministratore Unico di REA S.p.A.</w:t>
            </w:r>
          </w:p>
        </w:tc>
      </w:tr>
      <w:tr w:rsidR="006B7CC7" w:rsidRPr="00FC73ED" w14:paraId="4ADE4EDB" w14:textId="77777777" w:rsidTr="006B7CC7">
        <w:trPr>
          <w:trHeight w:val="264"/>
          <w:jc w:val="center"/>
        </w:trPr>
        <w:tc>
          <w:tcPr>
            <w:tcW w:w="1077" w:type="dxa"/>
            <w:vMerge/>
            <w:shd w:val="clear" w:color="auto" w:fill="auto"/>
            <w:vAlign w:val="center"/>
          </w:tcPr>
          <w:p w14:paraId="7AAA5DE3" w14:textId="77777777" w:rsidR="006B7CC7" w:rsidRPr="00FC73ED" w:rsidRDefault="006B7CC7" w:rsidP="00DA4640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92" w:type="dxa"/>
            <w:shd w:val="clear" w:color="auto" w:fill="auto"/>
            <w:vAlign w:val="center"/>
          </w:tcPr>
          <w:p w14:paraId="74E0BD1B" w14:textId="69C666E2" w:rsidR="006B7CC7" w:rsidRPr="00E6234A" w:rsidRDefault="006B7CC7" w:rsidP="00DA4640">
            <w:pPr>
              <w:spacing w:line="276" w:lineRule="auto"/>
              <w:jc w:val="center"/>
              <w:rPr>
                <w:bCs/>
                <w:sz w:val="20"/>
                <w:szCs w:val="20"/>
                <w:highlight w:val="green"/>
              </w:rPr>
            </w:pPr>
            <w:r w:rsidRPr="00AE40CD">
              <w:rPr>
                <w:bCs/>
                <w:sz w:val="20"/>
                <w:szCs w:val="20"/>
              </w:rPr>
              <w:t>28/12/2022</w:t>
            </w:r>
          </w:p>
        </w:tc>
        <w:tc>
          <w:tcPr>
            <w:tcW w:w="1960" w:type="dxa"/>
            <w:vMerge/>
            <w:shd w:val="clear" w:color="auto" w:fill="auto"/>
            <w:vAlign w:val="center"/>
          </w:tcPr>
          <w:p w14:paraId="6CC3A785" w14:textId="31F417C3" w:rsidR="006B7CC7" w:rsidRPr="00FC73ED" w:rsidRDefault="006B7CC7" w:rsidP="00DA4640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982" w:type="dxa"/>
            <w:shd w:val="clear" w:color="auto" w:fill="auto"/>
            <w:vAlign w:val="center"/>
          </w:tcPr>
          <w:p w14:paraId="28FE9D1E" w14:textId="77777777" w:rsidR="006B7CC7" w:rsidRPr="00FC73ED" w:rsidRDefault="006B7CC7" w:rsidP="00DA464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C73ED">
              <w:rPr>
                <w:sz w:val="20"/>
                <w:szCs w:val="20"/>
              </w:rPr>
              <w:t>Amministratore Unico di SEA Ambiente S.p.A.</w:t>
            </w:r>
          </w:p>
        </w:tc>
      </w:tr>
      <w:tr w:rsidR="006B7CC7" w:rsidRPr="00FC73ED" w14:paraId="0B89C6B6" w14:textId="77777777" w:rsidTr="006B7CC7">
        <w:trPr>
          <w:trHeight w:val="264"/>
          <w:jc w:val="center"/>
        </w:trPr>
        <w:tc>
          <w:tcPr>
            <w:tcW w:w="1077" w:type="dxa"/>
            <w:vMerge/>
            <w:shd w:val="clear" w:color="auto" w:fill="auto"/>
            <w:vAlign w:val="center"/>
          </w:tcPr>
          <w:p w14:paraId="648525D5" w14:textId="77777777" w:rsidR="006B7CC7" w:rsidRPr="00FC73ED" w:rsidRDefault="006B7CC7" w:rsidP="00DA4640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92" w:type="dxa"/>
            <w:shd w:val="clear" w:color="auto" w:fill="auto"/>
            <w:vAlign w:val="center"/>
          </w:tcPr>
          <w:p w14:paraId="630946C6" w14:textId="7B65E75B" w:rsidR="006B7CC7" w:rsidRPr="00E6234A" w:rsidRDefault="006B7CC7" w:rsidP="00DA4640">
            <w:pPr>
              <w:spacing w:line="276" w:lineRule="auto"/>
              <w:jc w:val="center"/>
              <w:rPr>
                <w:bCs/>
                <w:sz w:val="20"/>
                <w:szCs w:val="20"/>
                <w:highlight w:val="green"/>
              </w:rPr>
            </w:pPr>
            <w:r w:rsidRPr="00AE40CD">
              <w:rPr>
                <w:bCs/>
                <w:sz w:val="20"/>
                <w:szCs w:val="20"/>
              </w:rPr>
              <w:t>19/12/2022</w:t>
            </w:r>
          </w:p>
        </w:tc>
        <w:tc>
          <w:tcPr>
            <w:tcW w:w="1960" w:type="dxa"/>
            <w:vMerge/>
            <w:shd w:val="clear" w:color="auto" w:fill="auto"/>
            <w:vAlign w:val="center"/>
          </w:tcPr>
          <w:p w14:paraId="23A8E0AE" w14:textId="77777777" w:rsidR="006B7CC7" w:rsidRPr="00FC73ED" w:rsidRDefault="006B7CC7" w:rsidP="00DA4640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982" w:type="dxa"/>
            <w:shd w:val="clear" w:color="auto" w:fill="auto"/>
            <w:vAlign w:val="center"/>
          </w:tcPr>
          <w:p w14:paraId="20C047A8" w14:textId="424129CB" w:rsidR="006B7CC7" w:rsidRPr="00FC73ED" w:rsidRDefault="006B7CC7" w:rsidP="00DA464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D7358">
              <w:rPr>
                <w:sz w:val="20"/>
                <w:szCs w:val="20"/>
              </w:rPr>
              <w:t xml:space="preserve">Amministratore Unico di </w:t>
            </w:r>
            <w:r>
              <w:rPr>
                <w:sz w:val="20"/>
                <w:szCs w:val="20"/>
              </w:rPr>
              <w:t>Lunigiana</w:t>
            </w:r>
            <w:r w:rsidRPr="004D7358">
              <w:rPr>
                <w:sz w:val="20"/>
                <w:szCs w:val="20"/>
              </w:rPr>
              <w:t xml:space="preserve"> Ambiente S.</w:t>
            </w:r>
            <w:r>
              <w:rPr>
                <w:sz w:val="20"/>
                <w:szCs w:val="20"/>
              </w:rPr>
              <w:t>r.l.</w:t>
            </w:r>
          </w:p>
        </w:tc>
      </w:tr>
      <w:tr w:rsidR="000F4F1F" w:rsidRPr="00FC73ED" w14:paraId="67DAFA21" w14:textId="77777777" w:rsidTr="006B7CC7">
        <w:trPr>
          <w:trHeight w:val="264"/>
          <w:jc w:val="center"/>
        </w:trPr>
        <w:tc>
          <w:tcPr>
            <w:tcW w:w="1077" w:type="dxa"/>
            <w:vMerge w:val="restart"/>
            <w:shd w:val="clear" w:color="auto" w:fill="auto"/>
            <w:vAlign w:val="center"/>
          </w:tcPr>
          <w:p w14:paraId="39A02AE6" w14:textId="6574BFDC" w:rsidR="000F4F1F" w:rsidRPr="00FC73ED" w:rsidRDefault="000F4F1F" w:rsidP="006B7CC7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792" w:type="dxa"/>
            <w:shd w:val="clear" w:color="auto" w:fill="auto"/>
            <w:vAlign w:val="center"/>
          </w:tcPr>
          <w:p w14:paraId="509A96D7" w14:textId="4A45A5BB" w:rsidR="000F4F1F" w:rsidRPr="000A19E5" w:rsidRDefault="00F2787B" w:rsidP="006B7CC7">
            <w:pPr>
              <w:spacing w:line="276" w:lineRule="auto"/>
              <w:jc w:val="center"/>
              <w:rPr>
                <w:bCs/>
                <w:sz w:val="20"/>
                <w:szCs w:val="20"/>
                <w:highlight w:val="yellow"/>
              </w:rPr>
            </w:pPr>
            <w:r w:rsidRPr="00F2787B">
              <w:rPr>
                <w:bCs/>
                <w:sz w:val="20"/>
                <w:szCs w:val="20"/>
              </w:rPr>
              <w:t>26/01/2024</w:t>
            </w:r>
          </w:p>
        </w:tc>
        <w:tc>
          <w:tcPr>
            <w:tcW w:w="1960" w:type="dxa"/>
            <w:vMerge w:val="restart"/>
            <w:shd w:val="clear" w:color="auto" w:fill="auto"/>
            <w:vAlign w:val="center"/>
          </w:tcPr>
          <w:p w14:paraId="0005DF26" w14:textId="7ECFFF51" w:rsidR="000F4F1F" w:rsidRPr="00FC73ED" w:rsidRDefault="000F4F1F" w:rsidP="006B7CC7">
            <w:pPr>
              <w:spacing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Aggiornamento annuale 2024 – revisione modalità di valutazione del rischio corruttivo, in particolare dei controlli esistenti </w:t>
            </w:r>
          </w:p>
        </w:tc>
        <w:tc>
          <w:tcPr>
            <w:tcW w:w="4982" w:type="dxa"/>
            <w:shd w:val="clear" w:color="auto" w:fill="auto"/>
            <w:vAlign w:val="center"/>
          </w:tcPr>
          <w:p w14:paraId="7C4E6DE6" w14:textId="54FFC004" w:rsidR="000F4F1F" w:rsidRPr="004D7358" w:rsidRDefault="000F4F1F" w:rsidP="006B7CC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C73ED">
              <w:rPr>
                <w:bCs/>
                <w:sz w:val="20"/>
                <w:szCs w:val="20"/>
              </w:rPr>
              <w:t xml:space="preserve">Consiglio di Amministrazione di </w:t>
            </w:r>
            <w:proofErr w:type="spellStart"/>
            <w:r w:rsidRPr="00FC73ED">
              <w:rPr>
                <w:bCs/>
                <w:sz w:val="20"/>
                <w:szCs w:val="20"/>
              </w:rPr>
              <w:t>RetiAmbiente</w:t>
            </w:r>
            <w:proofErr w:type="spellEnd"/>
            <w:r w:rsidRPr="00FC73ED">
              <w:rPr>
                <w:bCs/>
                <w:sz w:val="20"/>
                <w:szCs w:val="20"/>
              </w:rPr>
              <w:t xml:space="preserve"> S.p.A.</w:t>
            </w:r>
          </w:p>
        </w:tc>
      </w:tr>
      <w:tr w:rsidR="00C66BF9" w:rsidRPr="00FC73ED" w14:paraId="74E26A18" w14:textId="77777777" w:rsidTr="006B7CC7">
        <w:trPr>
          <w:trHeight w:val="264"/>
          <w:jc w:val="center"/>
        </w:trPr>
        <w:tc>
          <w:tcPr>
            <w:tcW w:w="1077" w:type="dxa"/>
            <w:vMerge/>
            <w:shd w:val="clear" w:color="auto" w:fill="auto"/>
            <w:vAlign w:val="center"/>
          </w:tcPr>
          <w:p w14:paraId="65FCABB6" w14:textId="77777777" w:rsidR="00C66BF9" w:rsidRDefault="00C66BF9" w:rsidP="00C66BF9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92" w:type="dxa"/>
            <w:shd w:val="clear" w:color="auto" w:fill="auto"/>
            <w:vAlign w:val="center"/>
          </w:tcPr>
          <w:p w14:paraId="295462C6" w14:textId="2AF6ADB4" w:rsidR="00C66BF9" w:rsidRPr="000A19E5" w:rsidRDefault="00C66BF9" w:rsidP="00C66BF9">
            <w:pPr>
              <w:spacing w:line="276" w:lineRule="auto"/>
              <w:jc w:val="center"/>
              <w:rPr>
                <w:bCs/>
                <w:sz w:val="20"/>
                <w:szCs w:val="20"/>
                <w:highlight w:val="yellow"/>
              </w:rPr>
            </w:pPr>
            <w:r w:rsidRPr="00DA1BB2">
              <w:rPr>
                <w:bCs/>
                <w:sz w:val="20"/>
                <w:szCs w:val="20"/>
              </w:rPr>
              <w:t>29/01/2024</w:t>
            </w:r>
          </w:p>
        </w:tc>
        <w:tc>
          <w:tcPr>
            <w:tcW w:w="1960" w:type="dxa"/>
            <w:vMerge/>
            <w:shd w:val="clear" w:color="auto" w:fill="auto"/>
            <w:vAlign w:val="center"/>
          </w:tcPr>
          <w:p w14:paraId="24B993FA" w14:textId="77777777" w:rsidR="00C66BF9" w:rsidRDefault="00C66BF9" w:rsidP="00C66BF9">
            <w:pPr>
              <w:spacing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982" w:type="dxa"/>
            <w:shd w:val="clear" w:color="auto" w:fill="auto"/>
            <w:vAlign w:val="center"/>
          </w:tcPr>
          <w:p w14:paraId="7E6E9F4E" w14:textId="727636E3" w:rsidR="00C66BF9" w:rsidRPr="00FC73ED" w:rsidRDefault="00C66BF9" w:rsidP="00C66BF9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FC73ED">
              <w:rPr>
                <w:sz w:val="20"/>
                <w:szCs w:val="20"/>
              </w:rPr>
              <w:t>Amministratore Unico di AAMPS S.p.A.</w:t>
            </w:r>
          </w:p>
        </w:tc>
      </w:tr>
      <w:tr w:rsidR="00C66BF9" w:rsidRPr="00FC73ED" w14:paraId="241510B1" w14:textId="77777777" w:rsidTr="006B7CC7">
        <w:trPr>
          <w:trHeight w:val="264"/>
          <w:jc w:val="center"/>
        </w:trPr>
        <w:tc>
          <w:tcPr>
            <w:tcW w:w="1077" w:type="dxa"/>
            <w:vMerge/>
            <w:shd w:val="clear" w:color="auto" w:fill="auto"/>
            <w:vAlign w:val="center"/>
          </w:tcPr>
          <w:p w14:paraId="30984604" w14:textId="77777777" w:rsidR="00C66BF9" w:rsidRDefault="00C66BF9" w:rsidP="00C66BF9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92" w:type="dxa"/>
            <w:shd w:val="clear" w:color="auto" w:fill="auto"/>
            <w:vAlign w:val="center"/>
          </w:tcPr>
          <w:p w14:paraId="5CC2E44A" w14:textId="4DB0ABD4" w:rsidR="00C66BF9" w:rsidRPr="000A19E5" w:rsidRDefault="00C66BF9" w:rsidP="00C66BF9">
            <w:pPr>
              <w:spacing w:line="276" w:lineRule="auto"/>
              <w:jc w:val="center"/>
              <w:rPr>
                <w:bCs/>
                <w:sz w:val="20"/>
                <w:szCs w:val="20"/>
                <w:highlight w:val="yellow"/>
              </w:rPr>
            </w:pPr>
            <w:r w:rsidRPr="00DA1BB2">
              <w:rPr>
                <w:bCs/>
                <w:sz w:val="20"/>
                <w:szCs w:val="20"/>
              </w:rPr>
              <w:t>29/01/2024</w:t>
            </w:r>
          </w:p>
        </w:tc>
        <w:tc>
          <w:tcPr>
            <w:tcW w:w="1960" w:type="dxa"/>
            <w:vMerge/>
            <w:shd w:val="clear" w:color="auto" w:fill="auto"/>
            <w:vAlign w:val="center"/>
          </w:tcPr>
          <w:p w14:paraId="54215B63" w14:textId="77777777" w:rsidR="00C66BF9" w:rsidRDefault="00C66BF9" w:rsidP="00C66BF9">
            <w:pPr>
              <w:spacing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982" w:type="dxa"/>
            <w:shd w:val="clear" w:color="auto" w:fill="auto"/>
            <w:vAlign w:val="center"/>
          </w:tcPr>
          <w:p w14:paraId="1EBBC22E" w14:textId="3C248FB6" w:rsidR="00C66BF9" w:rsidRPr="00FC73ED" w:rsidRDefault="00C66BF9" w:rsidP="00C66BF9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FC73ED">
              <w:rPr>
                <w:sz w:val="20"/>
                <w:szCs w:val="20"/>
              </w:rPr>
              <w:t>Consiglio di Amministrazione di ASCIT S.p.A.</w:t>
            </w:r>
          </w:p>
        </w:tc>
      </w:tr>
      <w:tr w:rsidR="00C66BF9" w:rsidRPr="00FC73ED" w14:paraId="12513AAA" w14:textId="77777777" w:rsidTr="006B7CC7">
        <w:trPr>
          <w:trHeight w:val="264"/>
          <w:jc w:val="center"/>
        </w:trPr>
        <w:tc>
          <w:tcPr>
            <w:tcW w:w="1077" w:type="dxa"/>
            <w:vMerge/>
            <w:shd w:val="clear" w:color="auto" w:fill="auto"/>
            <w:vAlign w:val="center"/>
          </w:tcPr>
          <w:p w14:paraId="5A105726" w14:textId="77777777" w:rsidR="00C66BF9" w:rsidRDefault="00C66BF9" w:rsidP="00C66BF9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92" w:type="dxa"/>
            <w:shd w:val="clear" w:color="auto" w:fill="auto"/>
            <w:vAlign w:val="center"/>
          </w:tcPr>
          <w:p w14:paraId="3FEC2CCA" w14:textId="20196636" w:rsidR="00C66BF9" w:rsidRPr="000A19E5" w:rsidRDefault="00C66BF9" w:rsidP="00C66BF9">
            <w:pPr>
              <w:spacing w:line="276" w:lineRule="auto"/>
              <w:jc w:val="center"/>
              <w:rPr>
                <w:bCs/>
                <w:sz w:val="20"/>
                <w:szCs w:val="20"/>
                <w:highlight w:val="yellow"/>
              </w:rPr>
            </w:pPr>
            <w:r w:rsidRPr="00610FF9">
              <w:rPr>
                <w:bCs/>
                <w:sz w:val="20"/>
                <w:szCs w:val="20"/>
              </w:rPr>
              <w:t>31/01/2024</w:t>
            </w:r>
          </w:p>
        </w:tc>
        <w:tc>
          <w:tcPr>
            <w:tcW w:w="1960" w:type="dxa"/>
            <w:vMerge/>
            <w:shd w:val="clear" w:color="auto" w:fill="auto"/>
            <w:vAlign w:val="center"/>
          </w:tcPr>
          <w:p w14:paraId="3F6FA076" w14:textId="77777777" w:rsidR="00C66BF9" w:rsidRDefault="00C66BF9" w:rsidP="00C66BF9">
            <w:pPr>
              <w:spacing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982" w:type="dxa"/>
            <w:shd w:val="clear" w:color="auto" w:fill="auto"/>
            <w:vAlign w:val="center"/>
          </w:tcPr>
          <w:p w14:paraId="386B9573" w14:textId="61AA0CA9" w:rsidR="00C66BF9" w:rsidRPr="00FC73ED" w:rsidRDefault="00C66BF9" w:rsidP="00C66BF9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FC73ED">
              <w:rPr>
                <w:sz w:val="20"/>
                <w:szCs w:val="20"/>
              </w:rPr>
              <w:t>Consiglio di Amministrazione di GEOFOR S.p.A.</w:t>
            </w:r>
          </w:p>
        </w:tc>
      </w:tr>
      <w:tr w:rsidR="00C66BF9" w:rsidRPr="00FC73ED" w14:paraId="00DA7A09" w14:textId="77777777" w:rsidTr="006B7CC7">
        <w:trPr>
          <w:trHeight w:val="264"/>
          <w:jc w:val="center"/>
        </w:trPr>
        <w:tc>
          <w:tcPr>
            <w:tcW w:w="1077" w:type="dxa"/>
            <w:vMerge/>
            <w:shd w:val="clear" w:color="auto" w:fill="auto"/>
            <w:vAlign w:val="center"/>
          </w:tcPr>
          <w:p w14:paraId="5C3A3998" w14:textId="77777777" w:rsidR="00C66BF9" w:rsidRDefault="00C66BF9" w:rsidP="00C66BF9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92" w:type="dxa"/>
            <w:shd w:val="clear" w:color="auto" w:fill="auto"/>
            <w:vAlign w:val="center"/>
          </w:tcPr>
          <w:p w14:paraId="40C06172" w14:textId="1855247E" w:rsidR="00C66BF9" w:rsidRPr="000A19E5" w:rsidRDefault="00C66BF9" w:rsidP="00C66BF9">
            <w:pPr>
              <w:spacing w:line="276" w:lineRule="auto"/>
              <w:jc w:val="center"/>
              <w:rPr>
                <w:bCs/>
                <w:sz w:val="20"/>
                <w:szCs w:val="20"/>
                <w:highlight w:val="yellow"/>
              </w:rPr>
            </w:pPr>
            <w:r w:rsidRPr="00DA1BB2">
              <w:rPr>
                <w:bCs/>
                <w:sz w:val="20"/>
                <w:szCs w:val="20"/>
              </w:rPr>
              <w:t>29/01/2024</w:t>
            </w:r>
          </w:p>
        </w:tc>
        <w:tc>
          <w:tcPr>
            <w:tcW w:w="1960" w:type="dxa"/>
            <w:vMerge/>
            <w:shd w:val="clear" w:color="auto" w:fill="auto"/>
            <w:vAlign w:val="center"/>
          </w:tcPr>
          <w:p w14:paraId="26611109" w14:textId="77777777" w:rsidR="00C66BF9" w:rsidRDefault="00C66BF9" w:rsidP="00C66BF9">
            <w:pPr>
              <w:spacing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982" w:type="dxa"/>
            <w:shd w:val="clear" w:color="auto" w:fill="auto"/>
            <w:vAlign w:val="center"/>
          </w:tcPr>
          <w:p w14:paraId="74D740B6" w14:textId="53B49D8A" w:rsidR="00C66BF9" w:rsidRPr="00FC73ED" w:rsidRDefault="00C66BF9" w:rsidP="00C66BF9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FC73ED">
              <w:rPr>
                <w:sz w:val="20"/>
                <w:szCs w:val="20"/>
              </w:rPr>
              <w:t>Amministratore Unico di ERSU S.p.A.</w:t>
            </w:r>
          </w:p>
        </w:tc>
      </w:tr>
      <w:tr w:rsidR="00C66BF9" w:rsidRPr="00FC73ED" w14:paraId="0B242C07" w14:textId="77777777" w:rsidTr="006B7CC7">
        <w:trPr>
          <w:trHeight w:val="264"/>
          <w:jc w:val="center"/>
        </w:trPr>
        <w:tc>
          <w:tcPr>
            <w:tcW w:w="1077" w:type="dxa"/>
            <w:vMerge/>
            <w:shd w:val="clear" w:color="auto" w:fill="auto"/>
            <w:vAlign w:val="center"/>
          </w:tcPr>
          <w:p w14:paraId="618015A7" w14:textId="77777777" w:rsidR="00C66BF9" w:rsidRDefault="00C66BF9" w:rsidP="00C66BF9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92" w:type="dxa"/>
            <w:shd w:val="clear" w:color="auto" w:fill="auto"/>
            <w:vAlign w:val="center"/>
          </w:tcPr>
          <w:p w14:paraId="09CB912C" w14:textId="7BCF633E" w:rsidR="00C66BF9" w:rsidRPr="000A19E5" w:rsidRDefault="00C66BF9" w:rsidP="00C66BF9">
            <w:pPr>
              <w:spacing w:line="276" w:lineRule="auto"/>
              <w:jc w:val="center"/>
              <w:rPr>
                <w:bCs/>
                <w:sz w:val="20"/>
                <w:szCs w:val="20"/>
                <w:highlight w:val="yellow"/>
              </w:rPr>
            </w:pPr>
            <w:r w:rsidRPr="00610FF9">
              <w:rPr>
                <w:bCs/>
                <w:sz w:val="20"/>
                <w:szCs w:val="20"/>
              </w:rPr>
              <w:t>30/01/2024</w:t>
            </w:r>
          </w:p>
        </w:tc>
        <w:tc>
          <w:tcPr>
            <w:tcW w:w="1960" w:type="dxa"/>
            <w:vMerge/>
            <w:shd w:val="clear" w:color="auto" w:fill="auto"/>
            <w:vAlign w:val="center"/>
          </w:tcPr>
          <w:p w14:paraId="76B4A917" w14:textId="77777777" w:rsidR="00C66BF9" w:rsidRDefault="00C66BF9" w:rsidP="00C66BF9">
            <w:pPr>
              <w:spacing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982" w:type="dxa"/>
            <w:shd w:val="clear" w:color="auto" w:fill="auto"/>
            <w:vAlign w:val="center"/>
          </w:tcPr>
          <w:p w14:paraId="0BC7CD85" w14:textId="530C916C" w:rsidR="00C66BF9" w:rsidRPr="00FC73ED" w:rsidRDefault="00C66BF9" w:rsidP="00C66BF9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FC73ED">
              <w:rPr>
                <w:sz w:val="20"/>
                <w:szCs w:val="20"/>
              </w:rPr>
              <w:t>Consiglio di Amministrazione di ESA S.p.A.</w:t>
            </w:r>
          </w:p>
        </w:tc>
      </w:tr>
      <w:tr w:rsidR="00C66BF9" w:rsidRPr="00FC73ED" w14:paraId="2ED7024F" w14:textId="77777777" w:rsidTr="006B7CC7">
        <w:trPr>
          <w:trHeight w:val="264"/>
          <w:jc w:val="center"/>
        </w:trPr>
        <w:tc>
          <w:tcPr>
            <w:tcW w:w="1077" w:type="dxa"/>
            <w:vMerge/>
            <w:shd w:val="clear" w:color="auto" w:fill="auto"/>
            <w:vAlign w:val="center"/>
          </w:tcPr>
          <w:p w14:paraId="1F437DA0" w14:textId="77777777" w:rsidR="00C66BF9" w:rsidRDefault="00C66BF9" w:rsidP="00C66BF9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92" w:type="dxa"/>
            <w:shd w:val="clear" w:color="auto" w:fill="auto"/>
            <w:vAlign w:val="center"/>
          </w:tcPr>
          <w:p w14:paraId="7B371D44" w14:textId="6D82ECD6" w:rsidR="00C66BF9" w:rsidRPr="000A19E5" w:rsidRDefault="00C66BF9" w:rsidP="00C66BF9">
            <w:pPr>
              <w:spacing w:line="276" w:lineRule="auto"/>
              <w:jc w:val="center"/>
              <w:rPr>
                <w:bCs/>
                <w:sz w:val="20"/>
                <w:szCs w:val="20"/>
                <w:highlight w:val="yellow"/>
              </w:rPr>
            </w:pPr>
            <w:r w:rsidRPr="00610FF9">
              <w:rPr>
                <w:bCs/>
                <w:sz w:val="20"/>
                <w:szCs w:val="20"/>
              </w:rPr>
              <w:t>31/01/2024</w:t>
            </w:r>
          </w:p>
        </w:tc>
        <w:tc>
          <w:tcPr>
            <w:tcW w:w="1960" w:type="dxa"/>
            <w:vMerge/>
            <w:shd w:val="clear" w:color="auto" w:fill="auto"/>
            <w:vAlign w:val="center"/>
          </w:tcPr>
          <w:p w14:paraId="7525CE21" w14:textId="77777777" w:rsidR="00C66BF9" w:rsidRDefault="00C66BF9" w:rsidP="00C66BF9">
            <w:pPr>
              <w:spacing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982" w:type="dxa"/>
            <w:shd w:val="clear" w:color="auto" w:fill="auto"/>
            <w:vAlign w:val="center"/>
          </w:tcPr>
          <w:p w14:paraId="4661BE86" w14:textId="2433B15B" w:rsidR="00C66BF9" w:rsidRPr="00FC73ED" w:rsidRDefault="00C66BF9" w:rsidP="00C66BF9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FC73ED">
              <w:rPr>
                <w:sz w:val="20"/>
                <w:szCs w:val="20"/>
              </w:rPr>
              <w:t>Amministratore Unico di REA S.p.A.</w:t>
            </w:r>
          </w:p>
        </w:tc>
      </w:tr>
      <w:tr w:rsidR="00C66BF9" w:rsidRPr="00FC73ED" w14:paraId="730718E4" w14:textId="77777777" w:rsidTr="006B7CC7">
        <w:trPr>
          <w:trHeight w:val="264"/>
          <w:jc w:val="center"/>
        </w:trPr>
        <w:tc>
          <w:tcPr>
            <w:tcW w:w="1077" w:type="dxa"/>
            <w:vMerge/>
            <w:shd w:val="clear" w:color="auto" w:fill="auto"/>
            <w:vAlign w:val="center"/>
          </w:tcPr>
          <w:p w14:paraId="3D340146" w14:textId="77777777" w:rsidR="00C66BF9" w:rsidRDefault="00C66BF9" w:rsidP="00C66BF9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92" w:type="dxa"/>
            <w:shd w:val="clear" w:color="auto" w:fill="auto"/>
            <w:vAlign w:val="center"/>
          </w:tcPr>
          <w:p w14:paraId="0F21A97B" w14:textId="605D4E6B" w:rsidR="00C66BF9" w:rsidRPr="000A19E5" w:rsidRDefault="00C66BF9" w:rsidP="00C66BF9">
            <w:pPr>
              <w:spacing w:line="276" w:lineRule="auto"/>
              <w:jc w:val="center"/>
              <w:rPr>
                <w:bCs/>
                <w:sz w:val="20"/>
                <w:szCs w:val="20"/>
                <w:highlight w:val="yellow"/>
              </w:rPr>
            </w:pPr>
            <w:r w:rsidRPr="00610FF9">
              <w:rPr>
                <w:bCs/>
                <w:sz w:val="20"/>
                <w:szCs w:val="20"/>
              </w:rPr>
              <w:t>29/01/2024</w:t>
            </w:r>
          </w:p>
        </w:tc>
        <w:tc>
          <w:tcPr>
            <w:tcW w:w="1960" w:type="dxa"/>
            <w:vMerge/>
            <w:shd w:val="clear" w:color="auto" w:fill="auto"/>
            <w:vAlign w:val="center"/>
          </w:tcPr>
          <w:p w14:paraId="6A4177CB" w14:textId="77777777" w:rsidR="00C66BF9" w:rsidRDefault="00C66BF9" w:rsidP="00C66BF9">
            <w:pPr>
              <w:spacing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982" w:type="dxa"/>
            <w:shd w:val="clear" w:color="auto" w:fill="auto"/>
            <w:vAlign w:val="center"/>
          </w:tcPr>
          <w:p w14:paraId="6C9D8BBF" w14:textId="6E27B0B8" w:rsidR="00C66BF9" w:rsidRPr="00FC73ED" w:rsidRDefault="00C66BF9" w:rsidP="00C66BF9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FC73ED">
              <w:rPr>
                <w:sz w:val="20"/>
                <w:szCs w:val="20"/>
              </w:rPr>
              <w:t>Amministratore Unico di SEA Ambiente S.p.A.</w:t>
            </w:r>
          </w:p>
        </w:tc>
      </w:tr>
      <w:tr w:rsidR="00C66BF9" w:rsidRPr="00FC73ED" w14:paraId="1319E024" w14:textId="77777777" w:rsidTr="006B7CC7">
        <w:trPr>
          <w:trHeight w:val="264"/>
          <w:jc w:val="center"/>
        </w:trPr>
        <w:tc>
          <w:tcPr>
            <w:tcW w:w="1077" w:type="dxa"/>
            <w:vMerge/>
            <w:shd w:val="clear" w:color="auto" w:fill="auto"/>
            <w:vAlign w:val="center"/>
          </w:tcPr>
          <w:p w14:paraId="6E647D6D" w14:textId="77777777" w:rsidR="00C66BF9" w:rsidRDefault="00C66BF9" w:rsidP="00C66BF9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92" w:type="dxa"/>
            <w:shd w:val="clear" w:color="auto" w:fill="auto"/>
            <w:vAlign w:val="center"/>
          </w:tcPr>
          <w:p w14:paraId="202CAC98" w14:textId="7FE4636D" w:rsidR="00C66BF9" w:rsidRPr="000A19E5" w:rsidRDefault="00C66BF9" w:rsidP="00C66BF9">
            <w:pPr>
              <w:spacing w:line="276" w:lineRule="auto"/>
              <w:jc w:val="center"/>
              <w:rPr>
                <w:bCs/>
                <w:sz w:val="20"/>
                <w:szCs w:val="20"/>
                <w:highlight w:val="yellow"/>
              </w:rPr>
            </w:pPr>
            <w:r w:rsidRPr="00610FF9">
              <w:rPr>
                <w:bCs/>
                <w:sz w:val="20"/>
                <w:szCs w:val="20"/>
              </w:rPr>
              <w:t>29/01/2024</w:t>
            </w:r>
          </w:p>
        </w:tc>
        <w:tc>
          <w:tcPr>
            <w:tcW w:w="1960" w:type="dxa"/>
            <w:vMerge/>
            <w:shd w:val="clear" w:color="auto" w:fill="auto"/>
            <w:vAlign w:val="center"/>
          </w:tcPr>
          <w:p w14:paraId="50F03166" w14:textId="77777777" w:rsidR="00C66BF9" w:rsidRDefault="00C66BF9" w:rsidP="00C66BF9">
            <w:pPr>
              <w:spacing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982" w:type="dxa"/>
            <w:shd w:val="clear" w:color="auto" w:fill="auto"/>
            <w:vAlign w:val="center"/>
          </w:tcPr>
          <w:p w14:paraId="29A3FC7C" w14:textId="03B379AF" w:rsidR="00C66BF9" w:rsidRPr="00FC73ED" w:rsidRDefault="00C66BF9" w:rsidP="00C66BF9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4D7358">
              <w:rPr>
                <w:sz w:val="20"/>
                <w:szCs w:val="20"/>
              </w:rPr>
              <w:t xml:space="preserve">Amministratore Unico di </w:t>
            </w:r>
            <w:r>
              <w:rPr>
                <w:sz w:val="20"/>
                <w:szCs w:val="20"/>
              </w:rPr>
              <w:t>Lunigiana</w:t>
            </w:r>
            <w:r w:rsidRPr="004D7358">
              <w:rPr>
                <w:sz w:val="20"/>
                <w:szCs w:val="20"/>
              </w:rPr>
              <w:t xml:space="preserve"> Ambiente S.</w:t>
            </w:r>
            <w:r>
              <w:rPr>
                <w:sz w:val="20"/>
                <w:szCs w:val="20"/>
              </w:rPr>
              <w:t>r.l.</w:t>
            </w:r>
          </w:p>
        </w:tc>
      </w:tr>
      <w:tr w:rsidR="00C66BF9" w:rsidRPr="00FC73ED" w14:paraId="41963442" w14:textId="77777777" w:rsidTr="006B7CC7">
        <w:trPr>
          <w:trHeight w:val="264"/>
          <w:jc w:val="center"/>
        </w:trPr>
        <w:tc>
          <w:tcPr>
            <w:tcW w:w="1077" w:type="dxa"/>
            <w:vMerge/>
            <w:shd w:val="clear" w:color="auto" w:fill="auto"/>
            <w:vAlign w:val="center"/>
          </w:tcPr>
          <w:p w14:paraId="3EA74419" w14:textId="77777777" w:rsidR="00C66BF9" w:rsidRDefault="00C66BF9" w:rsidP="00C66BF9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92" w:type="dxa"/>
            <w:shd w:val="clear" w:color="auto" w:fill="auto"/>
            <w:vAlign w:val="center"/>
          </w:tcPr>
          <w:p w14:paraId="31EC52FE" w14:textId="34AEDCA6" w:rsidR="00C66BF9" w:rsidRPr="000A19E5" w:rsidRDefault="00C66BF9" w:rsidP="00C66BF9">
            <w:pPr>
              <w:spacing w:line="276" w:lineRule="auto"/>
              <w:jc w:val="center"/>
              <w:rPr>
                <w:bCs/>
                <w:sz w:val="20"/>
                <w:szCs w:val="20"/>
                <w:highlight w:val="yellow"/>
              </w:rPr>
            </w:pPr>
            <w:r>
              <w:rPr>
                <w:bCs/>
                <w:sz w:val="20"/>
                <w:szCs w:val="20"/>
              </w:rPr>
              <w:t>31</w:t>
            </w:r>
            <w:r w:rsidRPr="00DA1BB2">
              <w:rPr>
                <w:bCs/>
                <w:sz w:val="20"/>
                <w:szCs w:val="20"/>
              </w:rPr>
              <w:t>/01/2024</w:t>
            </w:r>
          </w:p>
        </w:tc>
        <w:tc>
          <w:tcPr>
            <w:tcW w:w="1960" w:type="dxa"/>
            <w:vMerge/>
            <w:shd w:val="clear" w:color="auto" w:fill="auto"/>
            <w:vAlign w:val="center"/>
          </w:tcPr>
          <w:p w14:paraId="6182AF50" w14:textId="77777777" w:rsidR="00C66BF9" w:rsidRDefault="00C66BF9" w:rsidP="00C66BF9">
            <w:pPr>
              <w:spacing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982" w:type="dxa"/>
            <w:shd w:val="clear" w:color="auto" w:fill="auto"/>
            <w:vAlign w:val="center"/>
          </w:tcPr>
          <w:p w14:paraId="6D8C7CA2" w14:textId="174FE55A" w:rsidR="00C66BF9" w:rsidRPr="00FC73ED" w:rsidRDefault="00C66BF9" w:rsidP="00C66BF9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Amministratore Unico di GEA S.r.l.</w:t>
            </w:r>
          </w:p>
        </w:tc>
      </w:tr>
    </w:tbl>
    <w:p w14:paraId="285D4AF0" w14:textId="26F7289A" w:rsidR="000A15FF" w:rsidRPr="001425B4" w:rsidRDefault="000A15FF" w:rsidP="00B27C0D">
      <w:pPr>
        <w:spacing w:line="240" w:lineRule="auto"/>
        <w:rPr>
          <w:b/>
          <w:sz w:val="2"/>
          <w:szCs w:val="2"/>
        </w:rPr>
      </w:pPr>
    </w:p>
    <w:p w14:paraId="3433776B" w14:textId="12EC982B" w:rsidR="00940C1B" w:rsidRDefault="00940C1B" w:rsidP="003370A6">
      <w:pPr>
        <w:spacing w:line="240" w:lineRule="auto"/>
        <w:rPr>
          <w:b/>
          <w:szCs w:val="16"/>
        </w:rPr>
      </w:pPr>
      <w:r>
        <w:rPr>
          <w:b/>
          <w:szCs w:val="16"/>
        </w:rPr>
        <w:br w:type="page"/>
      </w:r>
    </w:p>
    <w:p w14:paraId="19965AC7" w14:textId="77777777" w:rsidR="005F4DB3" w:rsidRDefault="005F4DB3" w:rsidP="003370A6">
      <w:pPr>
        <w:spacing w:line="240" w:lineRule="auto"/>
        <w:rPr>
          <w:b/>
          <w:szCs w:val="16"/>
        </w:rPr>
      </w:pPr>
    </w:p>
    <w:sdt>
      <w:sdtPr>
        <w:rPr>
          <w:rFonts w:ascii="Times New Roman" w:eastAsiaTheme="minorHAnsi" w:hAnsi="Times New Roman" w:cstheme="minorBidi"/>
          <w:sz w:val="24"/>
          <w:szCs w:val="22"/>
          <w:lang w:eastAsia="en-US"/>
        </w:rPr>
        <w:id w:val="-160441010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0F35921" w14:textId="3167AA55" w:rsidR="005F4DB3" w:rsidRDefault="003370A6">
          <w:pPr>
            <w:pStyle w:val="Titolosommario"/>
            <w:rPr>
              <w:rFonts w:ascii="Times New Roman" w:hAnsi="Times New Roman" w:cs="Times New Roman"/>
              <w:b/>
              <w:bCs/>
            </w:rPr>
          </w:pPr>
          <w:r>
            <w:rPr>
              <w:rFonts w:ascii="Times New Roman" w:hAnsi="Times New Roman" w:cs="Times New Roman"/>
              <w:b/>
              <w:bCs/>
            </w:rPr>
            <w:t>INDICE</w:t>
          </w:r>
        </w:p>
        <w:p w14:paraId="70FE4409" w14:textId="77777777" w:rsidR="007825F9" w:rsidRPr="007825F9" w:rsidRDefault="007825F9" w:rsidP="007825F9">
          <w:pPr>
            <w:rPr>
              <w:lang w:eastAsia="it-IT"/>
            </w:rPr>
          </w:pPr>
        </w:p>
        <w:p w14:paraId="4B3E8FED" w14:textId="17C06D24" w:rsidR="009734BE" w:rsidRDefault="005F4DB3">
          <w:pPr>
            <w:pStyle w:val="Sommario1"/>
            <w:tabs>
              <w:tab w:val="right" w:leader="dot" w:pos="9628"/>
            </w:tabs>
            <w:rPr>
              <w:rFonts w:asciiTheme="minorHAnsi" w:eastAsiaTheme="minorEastAsia" w:hAnsiTheme="minorHAnsi"/>
              <w:noProof/>
              <w:kern w:val="2"/>
              <w:sz w:val="22"/>
              <w:lang w:eastAsia="it-IT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56660822" w:history="1">
            <w:r w:rsidR="009734BE" w:rsidRPr="00BC5620">
              <w:rPr>
                <w:rStyle w:val="Collegamentoipertestuale"/>
                <w:noProof/>
              </w:rPr>
              <w:t>1. Scopo e campo di applicazione</w:t>
            </w:r>
            <w:r w:rsidR="009734BE">
              <w:rPr>
                <w:noProof/>
                <w:webHidden/>
              </w:rPr>
              <w:tab/>
            </w:r>
            <w:r w:rsidR="009734BE">
              <w:rPr>
                <w:noProof/>
                <w:webHidden/>
              </w:rPr>
              <w:fldChar w:fldCharType="begin"/>
            </w:r>
            <w:r w:rsidR="009734BE">
              <w:rPr>
                <w:noProof/>
                <w:webHidden/>
              </w:rPr>
              <w:instrText xml:space="preserve"> PAGEREF _Toc156660822 \h </w:instrText>
            </w:r>
            <w:r w:rsidR="009734BE">
              <w:rPr>
                <w:noProof/>
                <w:webHidden/>
              </w:rPr>
            </w:r>
            <w:r w:rsidR="009734BE">
              <w:rPr>
                <w:noProof/>
                <w:webHidden/>
              </w:rPr>
              <w:fldChar w:fldCharType="separate"/>
            </w:r>
            <w:r w:rsidR="009734BE">
              <w:rPr>
                <w:noProof/>
                <w:webHidden/>
              </w:rPr>
              <w:t>4</w:t>
            </w:r>
            <w:r w:rsidR="009734BE">
              <w:rPr>
                <w:noProof/>
                <w:webHidden/>
              </w:rPr>
              <w:fldChar w:fldCharType="end"/>
            </w:r>
          </w:hyperlink>
        </w:p>
        <w:p w14:paraId="3A2442C7" w14:textId="27F4C7DB" w:rsidR="009734BE" w:rsidRDefault="00000000">
          <w:pPr>
            <w:pStyle w:val="Sommario1"/>
            <w:tabs>
              <w:tab w:val="right" w:leader="dot" w:pos="9628"/>
            </w:tabs>
            <w:rPr>
              <w:rFonts w:asciiTheme="minorHAnsi" w:eastAsiaTheme="minorEastAsia" w:hAnsiTheme="minorHAnsi"/>
              <w:noProof/>
              <w:kern w:val="2"/>
              <w:sz w:val="22"/>
              <w:lang w:eastAsia="it-IT"/>
              <w14:ligatures w14:val="standardContextual"/>
            </w:rPr>
          </w:pPr>
          <w:hyperlink w:anchor="_Toc156660823" w:history="1">
            <w:r w:rsidR="009734BE" w:rsidRPr="00BC5620">
              <w:rPr>
                <w:rStyle w:val="Collegamentoipertestuale"/>
                <w:noProof/>
              </w:rPr>
              <w:t>2. Riferimenti normativi</w:t>
            </w:r>
            <w:r w:rsidR="009734BE">
              <w:rPr>
                <w:noProof/>
                <w:webHidden/>
              </w:rPr>
              <w:tab/>
            </w:r>
            <w:r w:rsidR="009734BE">
              <w:rPr>
                <w:noProof/>
                <w:webHidden/>
              </w:rPr>
              <w:fldChar w:fldCharType="begin"/>
            </w:r>
            <w:r w:rsidR="009734BE">
              <w:rPr>
                <w:noProof/>
                <w:webHidden/>
              </w:rPr>
              <w:instrText xml:space="preserve"> PAGEREF _Toc156660823 \h </w:instrText>
            </w:r>
            <w:r w:rsidR="009734BE">
              <w:rPr>
                <w:noProof/>
                <w:webHidden/>
              </w:rPr>
            </w:r>
            <w:r w:rsidR="009734BE">
              <w:rPr>
                <w:noProof/>
                <w:webHidden/>
              </w:rPr>
              <w:fldChar w:fldCharType="separate"/>
            </w:r>
            <w:r w:rsidR="009734BE">
              <w:rPr>
                <w:noProof/>
                <w:webHidden/>
              </w:rPr>
              <w:t>4</w:t>
            </w:r>
            <w:r w:rsidR="009734BE">
              <w:rPr>
                <w:noProof/>
                <w:webHidden/>
              </w:rPr>
              <w:fldChar w:fldCharType="end"/>
            </w:r>
          </w:hyperlink>
        </w:p>
        <w:p w14:paraId="1C22914E" w14:textId="5BC45A79" w:rsidR="009734BE" w:rsidRDefault="00000000">
          <w:pPr>
            <w:pStyle w:val="Sommario1"/>
            <w:tabs>
              <w:tab w:val="right" w:leader="dot" w:pos="9628"/>
            </w:tabs>
            <w:rPr>
              <w:rFonts w:asciiTheme="minorHAnsi" w:eastAsiaTheme="minorEastAsia" w:hAnsiTheme="minorHAnsi"/>
              <w:noProof/>
              <w:kern w:val="2"/>
              <w:sz w:val="22"/>
              <w:lang w:eastAsia="it-IT"/>
              <w14:ligatures w14:val="standardContextual"/>
            </w:rPr>
          </w:pPr>
          <w:hyperlink w:anchor="_Toc156660824" w:history="1">
            <w:r w:rsidR="009734BE" w:rsidRPr="00BC5620">
              <w:rPr>
                <w:rStyle w:val="Collegamentoipertestuale"/>
                <w:noProof/>
              </w:rPr>
              <w:t>3. Descrizione del processo</w:t>
            </w:r>
            <w:r w:rsidR="009734BE">
              <w:rPr>
                <w:noProof/>
                <w:webHidden/>
              </w:rPr>
              <w:tab/>
            </w:r>
            <w:r w:rsidR="009734BE">
              <w:rPr>
                <w:noProof/>
                <w:webHidden/>
              </w:rPr>
              <w:fldChar w:fldCharType="begin"/>
            </w:r>
            <w:r w:rsidR="009734BE">
              <w:rPr>
                <w:noProof/>
                <w:webHidden/>
              </w:rPr>
              <w:instrText xml:space="preserve"> PAGEREF _Toc156660824 \h </w:instrText>
            </w:r>
            <w:r w:rsidR="009734BE">
              <w:rPr>
                <w:noProof/>
                <w:webHidden/>
              </w:rPr>
            </w:r>
            <w:r w:rsidR="009734BE">
              <w:rPr>
                <w:noProof/>
                <w:webHidden/>
              </w:rPr>
              <w:fldChar w:fldCharType="separate"/>
            </w:r>
            <w:r w:rsidR="009734BE">
              <w:rPr>
                <w:noProof/>
                <w:webHidden/>
              </w:rPr>
              <w:t>4</w:t>
            </w:r>
            <w:r w:rsidR="009734BE">
              <w:rPr>
                <w:noProof/>
                <w:webHidden/>
              </w:rPr>
              <w:fldChar w:fldCharType="end"/>
            </w:r>
          </w:hyperlink>
        </w:p>
        <w:p w14:paraId="752D1BF9" w14:textId="0B59F78D" w:rsidR="009734BE" w:rsidRDefault="00000000">
          <w:pPr>
            <w:pStyle w:val="Sommario2"/>
            <w:tabs>
              <w:tab w:val="right" w:leader="dot" w:pos="9628"/>
            </w:tabs>
            <w:rPr>
              <w:rFonts w:asciiTheme="minorHAnsi" w:eastAsiaTheme="minorEastAsia" w:hAnsiTheme="minorHAnsi"/>
              <w:noProof/>
              <w:kern w:val="2"/>
              <w:sz w:val="22"/>
              <w:lang w:eastAsia="it-IT"/>
              <w14:ligatures w14:val="standardContextual"/>
            </w:rPr>
          </w:pPr>
          <w:hyperlink w:anchor="_Toc156660825" w:history="1">
            <w:r w:rsidR="009734BE" w:rsidRPr="00BC5620">
              <w:rPr>
                <w:rStyle w:val="Collegamentoipertestuale"/>
                <w:noProof/>
              </w:rPr>
              <w:t>3.1. Identificazione dei rischi corruttivi</w:t>
            </w:r>
            <w:r w:rsidR="009734BE">
              <w:rPr>
                <w:noProof/>
                <w:webHidden/>
              </w:rPr>
              <w:tab/>
            </w:r>
            <w:r w:rsidR="009734BE">
              <w:rPr>
                <w:noProof/>
                <w:webHidden/>
              </w:rPr>
              <w:fldChar w:fldCharType="begin"/>
            </w:r>
            <w:r w:rsidR="009734BE">
              <w:rPr>
                <w:noProof/>
                <w:webHidden/>
              </w:rPr>
              <w:instrText xml:space="preserve"> PAGEREF _Toc156660825 \h </w:instrText>
            </w:r>
            <w:r w:rsidR="009734BE">
              <w:rPr>
                <w:noProof/>
                <w:webHidden/>
              </w:rPr>
            </w:r>
            <w:r w:rsidR="009734BE">
              <w:rPr>
                <w:noProof/>
                <w:webHidden/>
              </w:rPr>
              <w:fldChar w:fldCharType="separate"/>
            </w:r>
            <w:r w:rsidR="009734BE">
              <w:rPr>
                <w:noProof/>
                <w:webHidden/>
              </w:rPr>
              <w:t>4</w:t>
            </w:r>
            <w:r w:rsidR="009734BE">
              <w:rPr>
                <w:noProof/>
                <w:webHidden/>
              </w:rPr>
              <w:fldChar w:fldCharType="end"/>
            </w:r>
          </w:hyperlink>
        </w:p>
        <w:p w14:paraId="5E9719F7" w14:textId="067E09CA" w:rsidR="009734BE" w:rsidRDefault="00000000">
          <w:pPr>
            <w:pStyle w:val="Sommario2"/>
            <w:tabs>
              <w:tab w:val="right" w:leader="dot" w:pos="9628"/>
            </w:tabs>
            <w:rPr>
              <w:rFonts w:asciiTheme="minorHAnsi" w:eastAsiaTheme="minorEastAsia" w:hAnsiTheme="minorHAnsi"/>
              <w:noProof/>
              <w:kern w:val="2"/>
              <w:sz w:val="22"/>
              <w:lang w:eastAsia="it-IT"/>
              <w14:ligatures w14:val="standardContextual"/>
            </w:rPr>
          </w:pPr>
          <w:hyperlink w:anchor="_Toc156660826" w:history="1">
            <w:r w:rsidR="009734BE" w:rsidRPr="00BC5620">
              <w:rPr>
                <w:rStyle w:val="Collegamentoipertestuale"/>
                <w:noProof/>
              </w:rPr>
              <w:t>3.2. Valutazione del grado di rischio</w:t>
            </w:r>
            <w:r w:rsidR="009734BE">
              <w:rPr>
                <w:noProof/>
                <w:webHidden/>
              </w:rPr>
              <w:tab/>
            </w:r>
            <w:r w:rsidR="009734BE">
              <w:rPr>
                <w:noProof/>
                <w:webHidden/>
              </w:rPr>
              <w:fldChar w:fldCharType="begin"/>
            </w:r>
            <w:r w:rsidR="009734BE">
              <w:rPr>
                <w:noProof/>
                <w:webHidden/>
              </w:rPr>
              <w:instrText xml:space="preserve"> PAGEREF _Toc156660826 \h </w:instrText>
            </w:r>
            <w:r w:rsidR="009734BE">
              <w:rPr>
                <w:noProof/>
                <w:webHidden/>
              </w:rPr>
            </w:r>
            <w:r w:rsidR="009734BE">
              <w:rPr>
                <w:noProof/>
                <w:webHidden/>
              </w:rPr>
              <w:fldChar w:fldCharType="separate"/>
            </w:r>
            <w:r w:rsidR="009734BE">
              <w:rPr>
                <w:noProof/>
                <w:webHidden/>
              </w:rPr>
              <w:t>5</w:t>
            </w:r>
            <w:r w:rsidR="009734BE">
              <w:rPr>
                <w:noProof/>
                <w:webHidden/>
              </w:rPr>
              <w:fldChar w:fldCharType="end"/>
            </w:r>
          </w:hyperlink>
        </w:p>
        <w:p w14:paraId="65CBF1F8" w14:textId="5CE88970" w:rsidR="009734BE" w:rsidRDefault="00000000">
          <w:pPr>
            <w:pStyle w:val="Sommario2"/>
            <w:tabs>
              <w:tab w:val="right" w:leader="dot" w:pos="9628"/>
            </w:tabs>
            <w:rPr>
              <w:rFonts w:asciiTheme="minorHAnsi" w:eastAsiaTheme="minorEastAsia" w:hAnsiTheme="minorHAnsi"/>
              <w:noProof/>
              <w:kern w:val="2"/>
              <w:sz w:val="22"/>
              <w:lang w:eastAsia="it-IT"/>
              <w14:ligatures w14:val="standardContextual"/>
            </w:rPr>
          </w:pPr>
          <w:hyperlink w:anchor="_Toc156660827" w:history="1">
            <w:r w:rsidR="009734BE" w:rsidRPr="00BC5620">
              <w:rPr>
                <w:rStyle w:val="Collegamentoipertestuale"/>
                <w:noProof/>
              </w:rPr>
              <w:t>3.3. Trattamento e riesame del rischio corruttivo, opportunità di miglioramento e obiettivi per la prevenzione della corruzione</w:t>
            </w:r>
            <w:r w:rsidR="009734BE">
              <w:rPr>
                <w:noProof/>
                <w:webHidden/>
              </w:rPr>
              <w:tab/>
            </w:r>
            <w:r w:rsidR="009734BE">
              <w:rPr>
                <w:noProof/>
                <w:webHidden/>
              </w:rPr>
              <w:fldChar w:fldCharType="begin"/>
            </w:r>
            <w:r w:rsidR="009734BE">
              <w:rPr>
                <w:noProof/>
                <w:webHidden/>
              </w:rPr>
              <w:instrText xml:space="preserve"> PAGEREF _Toc156660827 \h </w:instrText>
            </w:r>
            <w:r w:rsidR="009734BE">
              <w:rPr>
                <w:noProof/>
                <w:webHidden/>
              </w:rPr>
            </w:r>
            <w:r w:rsidR="009734BE">
              <w:rPr>
                <w:noProof/>
                <w:webHidden/>
              </w:rPr>
              <w:fldChar w:fldCharType="separate"/>
            </w:r>
            <w:r w:rsidR="009734BE">
              <w:rPr>
                <w:noProof/>
                <w:webHidden/>
              </w:rPr>
              <w:t>10</w:t>
            </w:r>
            <w:r w:rsidR="009734BE">
              <w:rPr>
                <w:noProof/>
                <w:webHidden/>
              </w:rPr>
              <w:fldChar w:fldCharType="end"/>
            </w:r>
          </w:hyperlink>
        </w:p>
        <w:p w14:paraId="42AF4B03" w14:textId="5C0E9DBE" w:rsidR="005F4DB3" w:rsidRDefault="005F4DB3">
          <w:r>
            <w:rPr>
              <w:b/>
              <w:bCs/>
            </w:rPr>
            <w:fldChar w:fldCharType="end"/>
          </w:r>
        </w:p>
      </w:sdtContent>
    </w:sdt>
    <w:p w14:paraId="0DC4D9A7" w14:textId="53DE9909" w:rsidR="005F4DB3" w:rsidRDefault="005F4DB3" w:rsidP="00590345">
      <w:pPr>
        <w:spacing w:line="240" w:lineRule="auto"/>
        <w:rPr>
          <w:b/>
          <w:szCs w:val="16"/>
        </w:rPr>
      </w:pPr>
    </w:p>
    <w:p w14:paraId="1DA1BF0B" w14:textId="1E4B2369" w:rsidR="005F4DB3" w:rsidRDefault="005F4DB3" w:rsidP="008453D6">
      <w:pPr>
        <w:spacing w:line="240" w:lineRule="auto"/>
        <w:jc w:val="center"/>
        <w:rPr>
          <w:b/>
          <w:szCs w:val="16"/>
        </w:rPr>
      </w:pPr>
      <w:r>
        <w:rPr>
          <w:b/>
          <w:szCs w:val="16"/>
        </w:rPr>
        <w:br w:type="page"/>
      </w:r>
    </w:p>
    <w:p w14:paraId="439A23EC" w14:textId="77777777" w:rsidR="005F4DB3" w:rsidRDefault="005F4DB3" w:rsidP="008453D6">
      <w:pPr>
        <w:spacing w:line="240" w:lineRule="auto"/>
        <w:jc w:val="center"/>
        <w:rPr>
          <w:b/>
          <w:szCs w:val="16"/>
        </w:rPr>
      </w:pPr>
    </w:p>
    <w:p w14:paraId="4941CF3B" w14:textId="15725E98" w:rsidR="000A15FF" w:rsidRPr="000A15FF" w:rsidRDefault="004D6883" w:rsidP="005D76A6">
      <w:pPr>
        <w:pStyle w:val="Titolo1"/>
        <w:rPr>
          <w:sz w:val="24"/>
        </w:rPr>
      </w:pPr>
      <w:bookmarkStart w:id="2" w:name="_Toc156660822"/>
      <w:r>
        <w:t xml:space="preserve">1. </w:t>
      </w:r>
      <w:r w:rsidR="00D60CDB">
        <w:t>S</w:t>
      </w:r>
      <w:r w:rsidR="007825F9">
        <w:t>copo e campo di applicazione</w:t>
      </w:r>
      <w:bookmarkEnd w:id="2"/>
    </w:p>
    <w:p w14:paraId="1D08745B" w14:textId="6620E719" w:rsidR="002C49AA" w:rsidRPr="00FA136E" w:rsidRDefault="00D60CDB" w:rsidP="00E04221">
      <w:pPr>
        <w:rPr>
          <w:rFonts w:cs="Times New Roman"/>
          <w:szCs w:val="24"/>
        </w:rPr>
      </w:pPr>
      <w:r w:rsidRPr="00FA136E">
        <w:rPr>
          <w:szCs w:val="24"/>
        </w:rPr>
        <w:t xml:space="preserve">Lo scopo </w:t>
      </w:r>
      <w:r w:rsidR="00562579">
        <w:rPr>
          <w:szCs w:val="24"/>
        </w:rPr>
        <w:t>del presente documento</w:t>
      </w:r>
      <w:r w:rsidRPr="00FA136E">
        <w:rPr>
          <w:szCs w:val="24"/>
        </w:rPr>
        <w:t xml:space="preserve"> è quello di </w:t>
      </w:r>
      <w:r w:rsidR="00E04221" w:rsidRPr="00FA136E">
        <w:rPr>
          <w:szCs w:val="24"/>
        </w:rPr>
        <w:t xml:space="preserve">definire i criteri per la valutazione </w:t>
      </w:r>
      <w:r w:rsidR="00562579">
        <w:rPr>
          <w:szCs w:val="24"/>
        </w:rPr>
        <w:t xml:space="preserve">dei rischi corruttivi del Gruppo </w:t>
      </w:r>
      <w:proofErr w:type="spellStart"/>
      <w:r w:rsidR="00562579">
        <w:rPr>
          <w:szCs w:val="24"/>
        </w:rPr>
        <w:t>RetiAmbiente</w:t>
      </w:r>
      <w:proofErr w:type="spellEnd"/>
      <w:r w:rsidR="002C49AA" w:rsidRPr="00FA136E">
        <w:rPr>
          <w:rFonts w:cs="Times New Roman"/>
          <w:szCs w:val="24"/>
        </w:rPr>
        <w:t xml:space="preserve">. </w:t>
      </w:r>
    </w:p>
    <w:p w14:paraId="35B7144C" w14:textId="04A33560" w:rsidR="007825F9" w:rsidRDefault="007825F9" w:rsidP="00E04221">
      <w:pPr>
        <w:rPr>
          <w:rFonts w:cs="Times New Roman"/>
          <w:szCs w:val="24"/>
        </w:rPr>
      </w:pPr>
    </w:p>
    <w:p w14:paraId="29328A12" w14:textId="56B39330" w:rsidR="007825F9" w:rsidRPr="00623B63" w:rsidRDefault="00562579" w:rsidP="007825F9">
      <w:pPr>
        <w:pStyle w:val="Titolo1"/>
      </w:pPr>
      <w:bookmarkStart w:id="3" w:name="_Toc106890526"/>
      <w:bookmarkStart w:id="4" w:name="_Toc156660823"/>
      <w:r>
        <w:t>2</w:t>
      </w:r>
      <w:r w:rsidR="007825F9" w:rsidRPr="00623B63">
        <w:t xml:space="preserve">. </w:t>
      </w:r>
      <w:r w:rsidR="007825F9">
        <w:t>Riferimenti normativi</w:t>
      </w:r>
      <w:bookmarkEnd w:id="3"/>
      <w:bookmarkEnd w:id="4"/>
    </w:p>
    <w:p w14:paraId="3DAC694B" w14:textId="09F3C1FE" w:rsidR="00562579" w:rsidRDefault="00562579" w:rsidP="007825F9">
      <w:pPr>
        <w:pStyle w:val="Paragrafoelenco"/>
        <w:numPr>
          <w:ilvl w:val="0"/>
          <w:numId w:val="23"/>
        </w:numPr>
        <w:rPr>
          <w:szCs w:val="24"/>
        </w:rPr>
      </w:pPr>
      <w:r>
        <w:rPr>
          <w:szCs w:val="24"/>
        </w:rPr>
        <w:t xml:space="preserve">Piano Nazionale Anticorruzione </w:t>
      </w:r>
      <w:r w:rsidR="00EE4DF5">
        <w:rPr>
          <w:szCs w:val="24"/>
        </w:rPr>
        <w:t>e Delibere ANAC</w:t>
      </w:r>
    </w:p>
    <w:p w14:paraId="12E7AE15" w14:textId="42226C95" w:rsidR="007825F9" w:rsidRPr="00FA136E" w:rsidRDefault="007825F9" w:rsidP="007825F9">
      <w:pPr>
        <w:pStyle w:val="Paragrafoelenco"/>
        <w:numPr>
          <w:ilvl w:val="0"/>
          <w:numId w:val="23"/>
        </w:numPr>
        <w:rPr>
          <w:szCs w:val="24"/>
        </w:rPr>
      </w:pPr>
      <w:r w:rsidRPr="00FA136E">
        <w:rPr>
          <w:szCs w:val="24"/>
        </w:rPr>
        <w:t>Norma UNI ISO 37001:2016</w:t>
      </w:r>
    </w:p>
    <w:p w14:paraId="285F6847" w14:textId="3C90E258" w:rsidR="00F039BA" w:rsidRPr="00562579" w:rsidRDefault="007825F9" w:rsidP="00562579">
      <w:pPr>
        <w:pStyle w:val="Paragrafoelenco"/>
        <w:numPr>
          <w:ilvl w:val="0"/>
          <w:numId w:val="23"/>
        </w:numPr>
        <w:rPr>
          <w:szCs w:val="24"/>
        </w:rPr>
      </w:pPr>
      <w:r w:rsidRPr="00FA136E">
        <w:rPr>
          <w:szCs w:val="24"/>
        </w:rPr>
        <w:t>Manuale del Sistema di gestione per la prevenzione della corruzione</w:t>
      </w:r>
      <w:r w:rsidR="00FC73ED">
        <w:rPr>
          <w:szCs w:val="24"/>
        </w:rPr>
        <w:t xml:space="preserve"> di </w:t>
      </w:r>
      <w:proofErr w:type="spellStart"/>
      <w:r w:rsidR="00FC73ED">
        <w:rPr>
          <w:szCs w:val="24"/>
        </w:rPr>
        <w:t>RetiAmbiente</w:t>
      </w:r>
      <w:proofErr w:type="spellEnd"/>
      <w:r w:rsidR="00FC73ED">
        <w:rPr>
          <w:szCs w:val="24"/>
        </w:rPr>
        <w:t xml:space="preserve"> S.p.A.</w:t>
      </w:r>
    </w:p>
    <w:p w14:paraId="61F64FC5" w14:textId="4CC38758" w:rsidR="00873E0B" w:rsidRDefault="00873E0B" w:rsidP="00042F83"/>
    <w:p w14:paraId="1384996A" w14:textId="72615614" w:rsidR="00873E0B" w:rsidRDefault="00562579" w:rsidP="00873E0B">
      <w:pPr>
        <w:pStyle w:val="Titolo1"/>
      </w:pPr>
      <w:bookmarkStart w:id="5" w:name="_Toc156660824"/>
      <w:r>
        <w:t>3</w:t>
      </w:r>
      <w:r w:rsidR="00873E0B">
        <w:t xml:space="preserve">. </w:t>
      </w:r>
      <w:r w:rsidR="007825F9">
        <w:t>Descrizione del processo</w:t>
      </w:r>
      <w:bookmarkEnd w:id="5"/>
      <w:r w:rsidR="00D60CDB">
        <w:t xml:space="preserve"> </w:t>
      </w:r>
    </w:p>
    <w:p w14:paraId="3173D0D9" w14:textId="0C56ED0F" w:rsidR="0024789B" w:rsidRPr="00FA136E" w:rsidRDefault="0024789B" w:rsidP="0024789B">
      <w:pPr>
        <w:rPr>
          <w:szCs w:val="24"/>
        </w:rPr>
      </w:pPr>
      <w:r w:rsidRPr="00FA136E">
        <w:rPr>
          <w:szCs w:val="24"/>
        </w:rPr>
        <w:t xml:space="preserve">L’attività di analisi dei rischi sviluppata </w:t>
      </w:r>
      <w:r w:rsidR="00E97732">
        <w:rPr>
          <w:szCs w:val="24"/>
        </w:rPr>
        <w:t>negli allegati al</w:t>
      </w:r>
      <w:r w:rsidR="00562579">
        <w:rPr>
          <w:szCs w:val="24"/>
        </w:rPr>
        <w:t xml:space="preserve"> PTPCT </w:t>
      </w:r>
      <w:r w:rsidR="00E97732" w:rsidRPr="00E97732">
        <w:rPr>
          <w:szCs w:val="24"/>
        </w:rPr>
        <w:t>denominati</w:t>
      </w:r>
      <w:r w:rsidR="00256704" w:rsidRPr="00FA136E">
        <w:rPr>
          <w:i/>
          <w:iCs/>
          <w:szCs w:val="24"/>
        </w:rPr>
        <w:t xml:space="preserve"> </w:t>
      </w:r>
      <w:r w:rsidR="00562579">
        <w:rPr>
          <w:i/>
          <w:iCs/>
          <w:szCs w:val="24"/>
        </w:rPr>
        <w:t>“</w:t>
      </w:r>
      <w:r w:rsidRPr="00FA136E">
        <w:rPr>
          <w:i/>
          <w:iCs/>
          <w:szCs w:val="24"/>
        </w:rPr>
        <w:t xml:space="preserve">Risk </w:t>
      </w:r>
      <w:proofErr w:type="spellStart"/>
      <w:r w:rsidRPr="00FA136E">
        <w:rPr>
          <w:i/>
          <w:iCs/>
          <w:szCs w:val="24"/>
        </w:rPr>
        <w:t>assessment</w:t>
      </w:r>
      <w:proofErr w:type="spellEnd"/>
      <w:r w:rsidR="00A64B0D">
        <w:rPr>
          <w:i/>
          <w:iCs/>
          <w:szCs w:val="24"/>
        </w:rPr>
        <w:t xml:space="preserve"> anticorruzione</w:t>
      </w:r>
      <w:r w:rsidRPr="00FA136E">
        <w:rPr>
          <w:szCs w:val="24"/>
        </w:rPr>
        <w:t>” si articola in tre fasi costituite rispettivamente da:</w:t>
      </w:r>
    </w:p>
    <w:p w14:paraId="34CBE2E8" w14:textId="10794B94" w:rsidR="0024789B" w:rsidRPr="00FA136E" w:rsidRDefault="0024789B" w:rsidP="0024789B">
      <w:pPr>
        <w:pStyle w:val="Paragrafoelenco"/>
        <w:numPr>
          <w:ilvl w:val="0"/>
          <w:numId w:val="17"/>
        </w:numPr>
        <w:rPr>
          <w:szCs w:val="24"/>
        </w:rPr>
      </w:pPr>
      <w:r w:rsidRPr="00FA136E">
        <w:rPr>
          <w:szCs w:val="24"/>
        </w:rPr>
        <w:t xml:space="preserve">identificazione </w:t>
      </w:r>
      <w:r w:rsidR="000A19E5">
        <w:rPr>
          <w:szCs w:val="24"/>
        </w:rPr>
        <w:t>dei rischi corruttivi</w:t>
      </w:r>
      <w:r w:rsidRPr="00FA136E">
        <w:rPr>
          <w:szCs w:val="24"/>
        </w:rPr>
        <w:t xml:space="preserve"> che caratterizzano i processi e </w:t>
      </w:r>
      <w:r w:rsidR="004F598E">
        <w:rPr>
          <w:szCs w:val="24"/>
        </w:rPr>
        <w:t>i sub-processi</w:t>
      </w:r>
      <w:r w:rsidRPr="00FA136E">
        <w:rPr>
          <w:szCs w:val="24"/>
        </w:rPr>
        <w:t xml:space="preserve"> </w:t>
      </w:r>
      <w:r w:rsidR="00562579">
        <w:rPr>
          <w:szCs w:val="24"/>
        </w:rPr>
        <w:t>del Gruppo</w:t>
      </w:r>
      <w:r w:rsidR="000A19E5">
        <w:rPr>
          <w:szCs w:val="24"/>
        </w:rPr>
        <w:t xml:space="preserve"> </w:t>
      </w:r>
      <w:proofErr w:type="spellStart"/>
      <w:r w:rsidR="000A19E5">
        <w:rPr>
          <w:szCs w:val="24"/>
        </w:rPr>
        <w:t>RetiAmbiente</w:t>
      </w:r>
      <w:proofErr w:type="spellEnd"/>
      <w:r w:rsidRPr="00FA136E">
        <w:rPr>
          <w:szCs w:val="24"/>
        </w:rPr>
        <w:t>;</w:t>
      </w:r>
    </w:p>
    <w:p w14:paraId="5A43C79F" w14:textId="77777777" w:rsidR="0024789B" w:rsidRPr="00FA136E" w:rsidRDefault="0024789B" w:rsidP="0024789B">
      <w:pPr>
        <w:pStyle w:val="Paragrafoelenco"/>
        <w:numPr>
          <w:ilvl w:val="0"/>
          <w:numId w:val="17"/>
        </w:numPr>
        <w:rPr>
          <w:szCs w:val="24"/>
        </w:rPr>
      </w:pPr>
      <w:r w:rsidRPr="00FA136E">
        <w:rPr>
          <w:szCs w:val="24"/>
        </w:rPr>
        <w:t>valutazione del grado di esposizione ai rischi;</w:t>
      </w:r>
    </w:p>
    <w:p w14:paraId="76EE48B3" w14:textId="2A62A102" w:rsidR="00395417" w:rsidRDefault="0024789B" w:rsidP="0024789B">
      <w:pPr>
        <w:pStyle w:val="Paragrafoelenco"/>
        <w:numPr>
          <w:ilvl w:val="0"/>
          <w:numId w:val="17"/>
        </w:numPr>
        <w:rPr>
          <w:szCs w:val="24"/>
        </w:rPr>
      </w:pPr>
      <w:r w:rsidRPr="00FA136E">
        <w:rPr>
          <w:szCs w:val="24"/>
        </w:rPr>
        <w:t>trattamento e riesame del rischio corruttivo.</w:t>
      </w:r>
    </w:p>
    <w:p w14:paraId="24C781B3" w14:textId="709FFFC0" w:rsidR="001B2FD6" w:rsidRDefault="001B2FD6" w:rsidP="001B2FD6">
      <w:pPr>
        <w:rPr>
          <w:szCs w:val="24"/>
        </w:rPr>
      </w:pPr>
      <w:r>
        <w:rPr>
          <w:szCs w:val="24"/>
        </w:rPr>
        <w:t xml:space="preserve">Tale attività viene svolta dal </w:t>
      </w:r>
      <w:r w:rsidRPr="001B2FD6">
        <w:rPr>
          <w:szCs w:val="24"/>
        </w:rPr>
        <w:t>RPCT</w:t>
      </w:r>
      <w:r w:rsidR="000A19E5">
        <w:rPr>
          <w:szCs w:val="24"/>
        </w:rPr>
        <w:t>, in collaborazione con il</w:t>
      </w:r>
      <w:r w:rsidRPr="001B2FD6">
        <w:rPr>
          <w:szCs w:val="24"/>
        </w:rPr>
        <w:t xml:space="preserve"> R</w:t>
      </w:r>
      <w:r>
        <w:rPr>
          <w:szCs w:val="24"/>
        </w:rPr>
        <w:t>esponsabile della Funzione di conformità della Capogruppo</w:t>
      </w:r>
      <w:r w:rsidR="000A19E5">
        <w:rPr>
          <w:szCs w:val="24"/>
        </w:rPr>
        <w:t xml:space="preserve"> e </w:t>
      </w:r>
      <w:r w:rsidRPr="001B2FD6">
        <w:rPr>
          <w:szCs w:val="24"/>
        </w:rPr>
        <w:t xml:space="preserve">con il supporto dei referenti anticorruzione e </w:t>
      </w:r>
      <w:r w:rsidR="00FC73ED">
        <w:rPr>
          <w:szCs w:val="24"/>
        </w:rPr>
        <w:t>dei referenti</w:t>
      </w:r>
      <w:r>
        <w:rPr>
          <w:szCs w:val="24"/>
        </w:rPr>
        <w:t xml:space="preserve"> della</w:t>
      </w:r>
      <w:r w:rsidRPr="001B2FD6">
        <w:rPr>
          <w:szCs w:val="24"/>
        </w:rPr>
        <w:t xml:space="preserve"> Funzion</w:t>
      </w:r>
      <w:r w:rsidR="00FC73ED">
        <w:rPr>
          <w:szCs w:val="24"/>
        </w:rPr>
        <w:t>e</w:t>
      </w:r>
      <w:r w:rsidRPr="001B2FD6">
        <w:rPr>
          <w:szCs w:val="24"/>
        </w:rPr>
        <w:t xml:space="preserve"> di conformità individua</w:t>
      </w:r>
      <w:r>
        <w:rPr>
          <w:szCs w:val="24"/>
        </w:rPr>
        <w:t>ti</w:t>
      </w:r>
      <w:r w:rsidRPr="001B2FD6">
        <w:rPr>
          <w:szCs w:val="24"/>
        </w:rPr>
        <w:t xml:space="preserve"> all’interno di ciascuna SOL</w:t>
      </w:r>
      <w:r>
        <w:rPr>
          <w:szCs w:val="24"/>
        </w:rPr>
        <w:t>.</w:t>
      </w:r>
    </w:p>
    <w:p w14:paraId="050F99B9" w14:textId="35D1FB9D" w:rsidR="001B2FD6" w:rsidRPr="001B2FD6" w:rsidRDefault="004F598E" w:rsidP="001B2FD6">
      <w:pPr>
        <w:rPr>
          <w:szCs w:val="24"/>
        </w:rPr>
      </w:pPr>
      <w:r>
        <w:rPr>
          <w:szCs w:val="24"/>
        </w:rPr>
        <w:t>Il “</w:t>
      </w:r>
      <w:r w:rsidRPr="004F598E">
        <w:rPr>
          <w:i/>
          <w:iCs/>
          <w:szCs w:val="24"/>
        </w:rPr>
        <w:t xml:space="preserve">Risk </w:t>
      </w:r>
      <w:proofErr w:type="spellStart"/>
      <w:r w:rsidRPr="004F598E">
        <w:rPr>
          <w:i/>
          <w:iCs/>
          <w:szCs w:val="24"/>
        </w:rPr>
        <w:t>assessment</w:t>
      </w:r>
      <w:proofErr w:type="spellEnd"/>
      <w:r w:rsidRPr="004F598E">
        <w:rPr>
          <w:i/>
          <w:iCs/>
          <w:szCs w:val="24"/>
        </w:rPr>
        <w:t xml:space="preserve"> anticorruzione</w:t>
      </w:r>
      <w:r>
        <w:rPr>
          <w:szCs w:val="24"/>
        </w:rPr>
        <w:t>” viene approvato</w:t>
      </w:r>
      <w:r w:rsidR="001B2FD6">
        <w:rPr>
          <w:szCs w:val="24"/>
        </w:rPr>
        <w:t xml:space="preserve"> dall</w:t>
      </w:r>
      <w:r w:rsidR="001B2FD6" w:rsidRPr="001B2FD6">
        <w:rPr>
          <w:szCs w:val="24"/>
        </w:rPr>
        <w:t>’Organo Amministrativo della Capogruppo</w:t>
      </w:r>
      <w:r w:rsidR="000A19E5">
        <w:rPr>
          <w:szCs w:val="24"/>
        </w:rPr>
        <w:t xml:space="preserve"> e adottata dall’Organo amministrativo di ciascuna SOL</w:t>
      </w:r>
      <w:r w:rsidR="001B2FD6" w:rsidRPr="001B2FD6">
        <w:rPr>
          <w:szCs w:val="24"/>
        </w:rPr>
        <w:t xml:space="preserve">. </w:t>
      </w:r>
    </w:p>
    <w:p w14:paraId="4C60707D" w14:textId="2AC85AFB" w:rsidR="00395417" w:rsidRDefault="00395417" w:rsidP="00042F83"/>
    <w:p w14:paraId="157279D2" w14:textId="790D4837" w:rsidR="00395417" w:rsidRDefault="00562579" w:rsidP="00395417">
      <w:pPr>
        <w:pStyle w:val="Titolo2"/>
      </w:pPr>
      <w:bookmarkStart w:id="6" w:name="_Toc156660825"/>
      <w:r>
        <w:t>3</w:t>
      </w:r>
      <w:r w:rsidR="003C398E">
        <w:t>.</w:t>
      </w:r>
      <w:r w:rsidR="0024789B">
        <w:t>1</w:t>
      </w:r>
      <w:r w:rsidR="00395417">
        <w:t xml:space="preserve">. </w:t>
      </w:r>
      <w:r w:rsidR="0024789B">
        <w:t>Identificazione dei rischi corruttivi</w:t>
      </w:r>
      <w:bookmarkEnd w:id="6"/>
      <w:r w:rsidR="003C398E">
        <w:t xml:space="preserve"> </w:t>
      </w:r>
    </w:p>
    <w:p w14:paraId="789CF6D2" w14:textId="4ED57CDF" w:rsidR="0024789B" w:rsidRPr="00FA136E" w:rsidRDefault="0024789B" w:rsidP="0024789B">
      <w:pPr>
        <w:rPr>
          <w:szCs w:val="24"/>
        </w:rPr>
      </w:pPr>
      <w:r w:rsidRPr="00FA136E">
        <w:rPr>
          <w:szCs w:val="24"/>
        </w:rPr>
        <w:t xml:space="preserve">Per quanto riguarda la fase di identificazione dei rischi corruttivi viene svolta un'analisi dei processi e </w:t>
      </w:r>
      <w:r w:rsidR="004F598E">
        <w:rPr>
          <w:szCs w:val="24"/>
        </w:rPr>
        <w:t>dei sub-processi</w:t>
      </w:r>
      <w:r w:rsidRPr="00FA136E">
        <w:rPr>
          <w:szCs w:val="24"/>
        </w:rPr>
        <w:t>, tramite:</w:t>
      </w:r>
    </w:p>
    <w:p w14:paraId="07168D04" w14:textId="77777777" w:rsidR="0024789B" w:rsidRPr="00FA136E" w:rsidRDefault="0024789B" w:rsidP="0024789B">
      <w:pPr>
        <w:pStyle w:val="Paragrafoelenco"/>
        <w:numPr>
          <w:ilvl w:val="0"/>
          <w:numId w:val="18"/>
        </w:numPr>
        <w:rPr>
          <w:szCs w:val="24"/>
        </w:rPr>
      </w:pPr>
      <w:r w:rsidRPr="00FA136E">
        <w:rPr>
          <w:szCs w:val="24"/>
        </w:rPr>
        <w:t>l'esame della documentazione aziendale;</w:t>
      </w:r>
    </w:p>
    <w:p w14:paraId="689DC158" w14:textId="711EB95F" w:rsidR="0024789B" w:rsidRPr="00FA136E" w:rsidRDefault="0024789B" w:rsidP="00256704">
      <w:pPr>
        <w:pStyle w:val="Paragrafoelenco"/>
        <w:numPr>
          <w:ilvl w:val="0"/>
          <w:numId w:val="18"/>
        </w:numPr>
        <w:rPr>
          <w:szCs w:val="24"/>
        </w:rPr>
      </w:pPr>
      <w:r w:rsidRPr="00FA136E">
        <w:rPr>
          <w:szCs w:val="24"/>
        </w:rPr>
        <w:t xml:space="preserve">lo svolgimento di interviste con i Soggetti ai quali è affidata la responsabilità gestionale dei processi </w:t>
      </w:r>
      <w:r w:rsidR="00FC73ED">
        <w:rPr>
          <w:szCs w:val="24"/>
        </w:rPr>
        <w:t>sensibili</w:t>
      </w:r>
      <w:r w:rsidR="00256704" w:rsidRPr="00FA136E">
        <w:rPr>
          <w:szCs w:val="24"/>
        </w:rPr>
        <w:t>.</w:t>
      </w:r>
    </w:p>
    <w:p w14:paraId="48F3F428" w14:textId="63CFF9E4" w:rsidR="00256704" w:rsidRPr="00FA136E" w:rsidRDefault="0024789B" w:rsidP="00042F83">
      <w:pPr>
        <w:rPr>
          <w:szCs w:val="24"/>
        </w:rPr>
      </w:pPr>
      <w:r w:rsidRPr="00FA136E">
        <w:rPr>
          <w:szCs w:val="24"/>
        </w:rPr>
        <w:t xml:space="preserve">Per </w:t>
      </w:r>
      <w:r w:rsidR="004F598E">
        <w:rPr>
          <w:szCs w:val="24"/>
        </w:rPr>
        <w:t>ciascun sub-processo sensibile</w:t>
      </w:r>
      <w:r w:rsidRPr="00FA136E">
        <w:rPr>
          <w:szCs w:val="24"/>
        </w:rPr>
        <w:t xml:space="preserve"> vengono identificati</w:t>
      </w:r>
      <w:r w:rsidR="00256704" w:rsidRPr="00FA136E">
        <w:rPr>
          <w:szCs w:val="24"/>
        </w:rPr>
        <w:t>:</w:t>
      </w:r>
    </w:p>
    <w:p w14:paraId="2D72A40F" w14:textId="335D8064" w:rsidR="0047012D" w:rsidRDefault="004F598E" w:rsidP="009F531A">
      <w:pPr>
        <w:pStyle w:val="Paragrafoelenco"/>
        <w:numPr>
          <w:ilvl w:val="0"/>
          <w:numId w:val="24"/>
        </w:numPr>
        <w:rPr>
          <w:szCs w:val="24"/>
        </w:rPr>
      </w:pPr>
      <w:r>
        <w:rPr>
          <w:szCs w:val="24"/>
        </w:rPr>
        <w:t>gli stakeholder di riferimento</w:t>
      </w:r>
      <w:r w:rsidR="0047012D">
        <w:rPr>
          <w:szCs w:val="24"/>
        </w:rPr>
        <w:t>;</w:t>
      </w:r>
    </w:p>
    <w:p w14:paraId="0053CAA1" w14:textId="752044DA" w:rsidR="009F531A" w:rsidRDefault="0047012D" w:rsidP="009F531A">
      <w:pPr>
        <w:pStyle w:val="Paragrafoelenco"/>
        <w:numPr>
          <w:ilvl w:val="0"/>
          <w:numId w:val="24"/>
        </w:numPr>
        <w:rPr>
          <w:szCs w:val="24"/>
        </w:rPr>
      </w:pPr>
      <w:r>
        <w:rPr>
          <w:szCs w:val="24"/>
        </w:rPr>
        <w:lastRenderedPageBreak/>
        <w:t xml:space="preserve">i soci in affari coinvolti, indicando il </w:t>
      </w:r>
      <w:r w:rsidR="004F598E">
        <w:rPr>
          <w:szCs w:val="24"/>
        </w:rPr>
        <w:t xml:space="preserve">relativo </w:t>
      </w:r>
      <w:r>
        <w:rPr>
          <w:szCs w:val="24"/>
        </w:rPr>
        <w:t>livello di rischio</w:t>
      </w:r>
      <w:r w:rsidR="009F531A" w:rsidRPr="009F531A">
        <w:rPr>
          <w:szCs w:val="24"/>
        </w:rPr>
        <w:t>;</w:t>
      </w:r>
    </w:p>
    <w:p w14:paraId="24C12AD0" w14:textId="49C942CF" w:rsidR="009F531A" w:rsidRDefault="009F531A" w:rsidP="009F531A">
      <w:pPr>
        <w:pStyle w:val="Paragrafoelenco"/>
        <w:numPr>
          <w:ilvl w:val="0"/>
          <w:numId w:val="24"/>
        </w:numPr>
        <w:rPr>
          <w:szCs w:val="24"/>
        </w:rPr>
      </w:pPr>
      <w:r w:rsidRPr="009F531A">
        <w:rPr>
          <w:szCs w:val="24"/>
        </w:rPr>
        <w:t>la presenza</w:t>
      </w:r>
      <w:r w:rsidR="004F598E">
        <w:rPr>
          <w:szCs w:val="24"/>
        </w:rPr>
        <w:t xml:space="preserve"> </w:t>
      </w:r>
      <w:r w:rsidRPr="009F531A">
        <w:rPr>
          <w:szCs w:val="24"/>
        </w:rPr>
        <w:t>di interazioni con Pubblici Ufficiali / Incaricati di pubblico servizio;</w:t>
      </w:r>
    </w:p>
    <w:p w14:paraId="2DC314C7" w14:textId="5DB37C77" w:rsidR="0024789B" w:rsidRPr="009F531A" w:rsidRDefault="00FC73ED" w:rsidP="000A19E5">
      <w:pPr>
        <w:pStyle w:val="Paragrafoelenco"/>
        <w:numPr>
          <w:ilvl w:val="0"/>
          <w:numId w:val="24"/>
        </w:numPr>
        <w:rPr>
          <w:szCs w:val="24"/>
        </w:rPr>
      </w:pPr>
      <w:r>
        <w:rPr>
          <w:szCs w:val="24"/>
        </w:rPr>
        <w:t>i rischi corruttiv</w:t>
      </w:r>
      <w:r w:rsidR="000A19E5">
        <w:rPr>
          <w:szCs w:val="24"/>
        </w:rPr>
        <w:t>i</w:t>
      </w:r>
      <w:r w:rsidR="009F531A" w:rsidRPr="009F531A">
        <w:rPr>
          <w:szCs w:val="24"/>
        </w:rPr>
        <w:t>.</w:t>
      </w:r>
    </w:p>
    <w:p w14:paraId="44942B1D" w14:textId="77777777" w:rsidR="009F531A" w:rsidRDefault="009F531A" w:rsidP="009F531A"/>
    <w:p w14:paraId="77883250" w14:textId="79678214" w:rsidR="00256704" w:rsidRDefault="00562579" w:rsidP="00256704">
      <w:pPr>
        <w:pStyle w:val="Titolo2"/>
      </w:pPr>
      <w:bookmarkStart w:id="7" w:name="_Toc156660826"/>
      <w:r>
        <w:t>3</w:t>
      </w:r>
      <w:r w:rsidR="00256704">
        <w:t>.2. Valutazione del grado di rischio</w:t>
      </w:r>
      <w:bookmarkEnd w:id="7"/>
      <w:r w:rsidR="00256704">
        <w:t xml:space="preserve"> </w:t>
      </w:r>
    </w:p>
    <w:p w14:paraId="0FA95A45" w14:textId="77777777" w:rsidR="00256704" w:rsidRPr="00FA136E" w:rsidRDefault="00256704" w:rsidP="00256704">
      <w:pPr>
        <w:rPr>
          <w:szCs w:val="24"/>
        </w:rPr>
      </w:pPr>
      <w:r w:rsidRPr="00FA136E">
        <w:rPr>
          <w:szCs w:val="24"/>
        </w:rPr>
        <w:t>La seconda fase riguarda la valutazione dei rischi.</w:t>
      </w:r>
    </w:p>
    <w:p w14:paraId="6EF8BFB0" w14:textId="4EF97335" w:rsidR="00256704" w:rsidRPr="00FA136E" w:rsidRDefault="00256704" w:rsidP="00256704">
      <w:pPr>
        <w:rPr>
          <w:szCs w:val="24"/>
        </w:rPr>
      </w:pPr>
      <w:r w:rsidRPr="00FA136E">
        <w:rPr>
          <w:szCs w:val="24"/>
        </w:rPr>
        <w:t>Per stimare il livello di esposizione al rischio, per ciascun</w:t>
      </w:r>
      <w:r w:rsidR="004F598E">
        <w:rPr>
          <w:szCs w:val="24"/>
        </w:rPr>
        <w:t xml:space="preserve"> sub-processo</w:t>
      </w:r>
      <w:r w:rsidRPr="00FA136E">
        <w:rPr>
          <w:szCs w:val="24"/>
        </w:rPr>
        <w:t>, vengono valutati i seguenti aspetti:</w:t>
      </w:r>
    </w:p>
    <w:p w14:paraId="065F1C64" w14:textId="77777777" w:rsidR="00256704" w:rsidRPr="00FA136E" w:rsidRDefault="00256704" w:rsidP="00256704">
      <w:pPr>
        <w:pStyle w:val="Paragrafoelenco"/>
        <w:numPr>
          <w:ilvl w:val="0"/>
          <w:numId w:val="20"/>
        </w:numPr>
        <w:rPr>
          <w:szCs w:val="24"/>
        </w:rPr>
      </w:pPr>
      <w:r w:rsidRPr="00FA136E">
        <w:rPr>
          <w:szCs w:val="24"/>
        </w:rPr>
        <w:t>probabilità;</w:t>
      </w:r>
    </w:p>
    <w:p w14:paraId="1495946C" w14:textId="38F411E4" w:rsidR="00256704" w:rsidRPr="00FA136E" w:rsidRDefault="00256704" w:rsidP="00256704">
      <w:pPr>
        <w:pStyle w:val="Paragrafoelenco"/>
        <w:numPr>
          <w:ilvl w:val="0"/>
          <w:numId w:val="20"/>
        </w:numPr>
        <w:rPr>
          <w:szCs w:val="24"/>
        </w:rPr>
      </w:pPr>
      <w:r w:rsidRPr="00FA136E">
        <w:rPr>
          <w:szCs w:val="24"/>
        </w:rPr>
        <w:t>impatto.</w:t>
      </w:r>
    </w:p>
    <w:p w14:paraId="4CAE2596" w14:textId="608E22DF" w:rsidR="00256704" w:rsidRPr="00FA136E" w:rsidRDefault="00256704" w:rsidP="00256704">
      <w:pPr>
        <w:rPr>
          <w:szCs w:val="24"/>
        </w:rPr>
      </w:pPr>
      <w:r w:rsidRPr="00FA136E">
        <w:rPr>
          <w:szCs w:val="24"/>
        </w:rPr>
        <w:t>Si riporta nel seguito un dettaglio delle modalità di attribuzione dei punteggi sia per quanto attiene la probabilità che l’impatto.</w:t>
      </w:r>
    </w:p>
    <w:p w14:paraId="1E6C4BBA" w14:textId="6DC81C59" w:rsidR="00256704" w:rsidRDefault="00256704" w:rsidP="006148CD">
      <w:pPr>
        <w:ind w:right="96"/>
        <w:jc w:val="center"/>
        <w:rPr>
          <w:rFonts w:cs="Tahoma"/>
          <w:color w:val="000000"/>
          <w:szCs w:val="24"/>
          <w:u w:val="single"/>
        </w:rPr>
      </w:pPr>
      <w:r w:rsidRPr="006148CD">
        <w:rPr>
          <w:rFonts w:cs="Tahoma"/>
          <w:color w:val="000000"/>
          <w:szCs w:val="24"/>
          <w:u w:val="single"/>
        </w:rPr>
        <w:t>Probabilità</w:t>
      </w:r>
    </w:p>
    <w:tbl>
      <w:tblPr>
        <w:tblW w:w="793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0"/>
        <w:gridCol w:w="7243"/>
      </w:tblGrid>
      <w:tr w:rsidR="00B6636D" w:rsidRPr="00B6636D" w14:paraId="3E6CDD57" w14:textId="77777777" w:rsidTr="006B7CC7">
        <w:trPr>
          <w:trHeight w:val="396"/>
          <w:jc w:val="center"/>
        </w:trPr>
        <w:tc>
          <w:tcPr>
            <w:tcW w:w="7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7CE37E2F" w14:textId="77777777" w:rsidR="00B6636D" w:rsidRPr="00B6636D" w:rsidRDefault="00B6636D" w:rsidP="00B6636D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2"/>
                <w:lang w:eastAsia="it-IT"/>
              </w:rPr>
            </w:pPr>
            <w:r w:rsidRPr="00B6636D">
              <w:rPr>
                <w:rFonts w:eastAsia="Times New Roman" w:cs="Times New Roman"/>
                <w:b/>
                <w:bCs/>
                <w:sz w:val="22"/>
                <w:lang w:eastAsia="it-IT"/>
              </w:rPr>
              <w:t>PESI AI FATTORI DI PROBABILITA'</w:t>
            </w:r>
          </w:p>
        </w:tc>
      </w:tr>
      <w:tr w:rsidR="00B6636D" w:rsidRPr="00B6636D" w14:paraId="6B0B6144" w14:textId="77777777" w:rsidTr="006B7CC7">
        <w:trPr>
          <w:trHeight w:val="519"/>
          <w:jc w:val="center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BECCF" w14:textId="18813D42" w:rsidR="00B6636D" w:rsidRPr="00B6636D" w:rsidRDefault="0047012D" w:rsidP="00B6636D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eastAsia="it-IT"/>
              </w:rPr>
            </w:pPr>
            <w:r>
              <w:rPr>
                <w:rFonts w:eastAsia="Times New Roman" w:cs="Times New Roman"/>
                <w:sz w:val="22"/>
                <w:lang w:eastAsia="it-IT"/>
              </w:rPr>
              <w:t>35</w:t>
            </w:r>
            <w:r w:rsidR="00B6636D" w:rsidRPr="00B6636D">
              <w:rPr>
                <w:rFonts w:eastAsia="Times New Roman" w:cs="Times New Roman"/>
                <w:sz w:val="22"/>
                <w:lang w:eastAsia="it-IT"/>
              </w:rPr>
              <w:t>%</w:t>
            </w:r>
          </w:p>
        </w:tc>
        <w:tc>
          <w:tcPr>
            <w:tcW w:w="7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8BF9B" w14:textId="2ADCAA62" w:rsidR="00B6636D" w:rsidRPr="00B6636D" w:rsidRDefault="00B6636D" w:rsidP="00A96668">
            <w:pPr>
              <w:spacing w:line="240" w:lineRule="auto"/>
              <w:rPr>
                <w:rFonts w:eastAsia="Times New Roman" w:cs="Times New Roman"/>
                <w:sz w:val="22"/>
                <w:lang w:eastAsia="it-IT"/>
              </w:rPr>
            </w:pPr>
            <w:r w:rsidRPr="00B6636D">
              <w:rPr>
                <w:rFonts w:eastAsia="Times New Roman" w:cs="Times New Roman"/>
                <w:sz w:val="22"/>
                <w:lang w:eastAsia="it-IT"/>
              </w:rPr>
              <w:t>Incidenza economica del</w:t>
            </w:r>
            <w:r w:rsidR="00CB237F">
              <w:rPr>
                <w:rFonts w:eastAsia="Times New Roman" w:cs="Times New Roman"/>
                <w:sz w:val="22"/>
                <w:lang w:eastAsia="it-IT"/>
              </w:rPr>
              <w:t xml:space="preserve"> </w:t>
            </w:r>
            <w:r w:rsidR="004F598E">
              <w:rPr>
                <w:rFonts w:eastAsia="Times New Roman" w:cs="Times New Roman"/>
                <w:sz w:val="22"/>
                <w:lang w:eastAsia="it-IT"/>
              </w:rPr>
              <w:t>sub-</w:t>
            </w:r>
            <w:r w:rsidR="00CB237F">
              <w:rPr>
                <w:rFonts w:eastAsia="Times New Roman" w:cs="Times New Roman"/>
                <w:sz w:val="22"/>
                <w:lang w:eastAsia="it-IT"/>
              </w:rPr>
              <w:t>processo</w:t>
            </w:r>
          </w:p>
        </w:tc>
      </w:tr>
      <w:tr w:rsidR="00B6636D" w:rsidRPr="00B6636D" w14:paraId="1BC883E1" w14:textId="77777777" w:rsidTr="006B7CC7">
        <w:trPr>
          <w:trHeight w:val="697"/>
          <w:jc w:val="center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F643E" w14:textId="26E7071D" w:rsidR="00B6636D" w:rsidRPr="00B6636D" w:rsidRDefault="00B6636D" w:rsidP="00B6636D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eastAsia="it-IT"/>
              </w:rPr>
            </w:pPr>
            <w:r w:rsidRPr="00B6636D">
              <w:rPr>
                <w:rFonts w:eastAsia="Times New Roman" w:cs="Times New Roman"/>
                <w:sz w:val="22"/>
                <w:lang w:eastAsia="it-IT"/>
              </w:rPr>
              <w:t>1</w:t>
            </w:r>
            <w:r w:rsidR="00A05D27">
              <w:rPr>
                <w:rFonts w:eastAsia="Times New Roman" w:cs="Times New Roman"/>
                <w:sz w:val="22"/>
                <w:lang w:eastAsia="it-IT"/>
              </w:rPr>
              <w:t>5</w:t>
            </w:r>
            <w:r w:rsidRPr="00B6636D">
              <w:rPr>
                <w:rFonts w:eastAsia="Times New Roman" w:cs="Times New Roman"/>
                <w:sz w:val="22"/>
                <w:lang w:eastAsia="it-IT"/>
              </w:rPr>
              <w:t>%</w:t>
            </w:r>
          </w:p>
        </w:tc>
        <w:tc>
          <w:tcPr>
            <w:tcW w:w="7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55FC9" w14:textId="77777777" w:rsidR="00B6636D" w:rsidRPr="00B6636D" w:rsidRDefault="00B6636D" w:rsidP="00A96668">
            <w:pPr>
              <w:spacing w:line="240" w:lineRule="auto"/>
              <w:rPr>
                <w:rFonts w:eastAsia="Times New Roman" w:cs="Times New Roman"/>
                <w:sz w:val="22"/>
                <w:lang w:eastAsia="it-IT"/>
              </w:rPr>
            </w:pPr>
            <w:r w:rsidRPr="00B6636D">
              <w:rPr>
                <w:rFonts w:eastAsia="Times New Roman" w:cs="Times New Roman"/>
                <w:sz w:val="22"/>
                <w:lang w:eastAsia="it-IT"/>
              </w:rPr>
              <w:t>Obblighi legislativi/contrattuali</w:t>
            </w:r>
          </w:p>
        </w:tc>
      </w:tr>
      <w:tr w:rsidR="00B6636D" w:rsidRPr="00B6636D" w14:paraId="49150C98" w14:textId="77777777" w:rsidTr="006B7CC7">
        <w:trPr>
          <w:trHeight w:val="551"/>
          <w:jc w:val="center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80AC1" w14:textId="77777777" w:rsidR="00B6636D" w:rsidRPr="00B6636D" w:rsidRDefault="00B6636D" w:rsidP="00B6636D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eastAsia="it-IT"/>
              </w:rPr>
            </w:pPr>
            <w:r w:rsidRPr="00B6636D">
              <w:rPr>
                <w:rFonts w:eastAsia="Times New Roman" w:cs="Times New Roman"/>
                <w:sz w:val="22"/>
                <w:lang w:eastAsia="it-IT"/>
              </w:rPr>
              <w:t>20%</w:t>
            </w:r>
          </w:p>
        </w:tc>
        <w:tc>
          <w:tcPr>
            <w:tcW w:w="7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17AE8" w14:textId="2606D79D" w:rsidR="00B6636D" w:rsidRPr="00B6636D" w:rsidRDefault="00B6636D" w:rsidP="00A96668">
            <w:pPr>
              <w:spacing w:line="240" w:lineRule="auto"/>
              <w:rPr>
                <w:rFonts w:eastAsia="Times New Roman" w:cs="Times New Roman"/>
                <w:sz w:val="22"/>
                <w:lang w:eastAsia="it-IT"/>
              </w:rPr>
            </w:pPr>
            <w:r w:rsidRPr="00B6636D">
              <w:rPr>
                <w:rFonts w:eastAsia="Times New Roman" w:cs="Times New Roman"/>
                <w:sz w:val="22"/>
                <w:lang w:eastAsia="it-IT"/>
              </w:rPr>
              <w:t xml:space="preserve">Manifestazione di illeciti in passato nel </w:t>
            </w:r>
            <w:r w:rsidR="004F598E">
              <w:rPr>
                <w:rFonts w:eastAsia="Times New Roman" w:cs="Times New Roman"/>
                <w:sz w:val="22"/>
                <w:lang w:eastAsia="it-IT"/>
              </w:rPr>
              <w:t>sub-</w:t>
            </w:r>
            <w:r w:rsidRPr="00B6636D">
              <w:rPr>
                <w:rFonts w:eastAsia="Times New Roman" w:cs="Times New Roman"/>
                <w:sz w:val="22"/>
                <w:lang w:eastAsia="it-IT"/>
              </w:rPr>
              <w:t>processo sensibile</w:t>
            </w:r>
          </w:p>
        </w:tc>
      </w:tr>
      <w:tr w:rsidR="00B6636D" w:rsidRPr="00B6636D" w14:paraId="50489B26" w14:textId="77777777" w:rsidTr="006B7CC7">
        <w:trPr>
          <w:trHeight w:val="573"/>
          <w:jc w:val="center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0F5DD" w14:textId="41AC9118" w:rsidR="00B6636D" w:rsidRPr="00B6636D" w:rsidRDefault="00B6636D" w:rsidP="00B6636D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eastAsia="it-IT"/>
              </w:rPr>
            </w:pPr>
            <w:r w:rsidRPr="00B6636D">
              <w:rPr>
                <w:rFonts w:eastAsia="Times New Roman" w:cs="Times New Roman"/>
                <w:sz w:val="22"/>
                <w:lang w:eastAsia="it-IT"/>
              </w:rPr>
              <w:t>1</w:t>
            </w:r>
            <w:r w:rsidR="0006168B">
              <w:rPr>
                <w:rFonts w:eastAsia="Times New Roman" w:cs="Times New Roman"/>
                <w:sz w:val="22"/>
                <w:lang w:eastAsia="it-IT"/>
              </w:rPr>
              <w:t>5</w:t>
            </w:r>
            <w:r w:rsidRPr="00B6636D">
              <w:rPr>
                <w:rFonts w:eastAsia="Times New Roman" w:cs="Times New Roman"/>
                <w:sz w:val="22"/>
                <w:lang w:eastAsia="it-IT"/>
              </w:rPr>
              <w:t>%</w:t>
            </w:r>
          </w:p>
        </w:tc>
        <w:tc>
          <w:tcPr>
            <w:tcW w:w="7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5068A" w14:textId="77777777" w:rsidR="00B6636D" w:rsidRPr="00B6636D" w:rsidRDefault="00B6636D" w:rsidP="00A96668">
            <w:pPr>
              <w:spacing w:line="240" w:lineRule="auto"/>
              <w:rPr>
                <w:rFonts w:eastAsia="Times New Roman" w:cs="Times New Roman"/>
                <w:sz w:val="22"/>
                <w:lang w:eastAsia="it-IT"/>
              </w:rPr>
            </w:pPr>
            <w:r w:rsidRPr="00B6636D">
              <w:rPr>
                <w:rFonts w:eastAsia="Times New Roman" w:cs="Times New Roman"/>
                <w:sz w:val="22"/>
                <w:lang w:eastAsia="it-IT"/>
              </w:rPr>
              <w:t>Luoghi e settori in cui opera la Società</w:t>
            </w:r>
          </w:p>
        </w:tc>
      </w:tr>
      <w:tr w:rsidR="00B6636D" w:rsidRPr="00B6636D" w14:paraId="414628E0" w14:textId="77777777" w:rsidTr="006B7CC7">
        <w:trPr>
          <w:trHeight w:val="480"/>
          <w:jc w:val="center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4D16E" w14:textId="4FF478F7" w:rsidR="00B6636D" w:rsidRPr="00B6636D" w:rsidRDefault="00B6636D" w:rsidP="00B6636D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eastAsia="it-IT"/>
              </w:rPr>
            </w:pPr>
            <w:r w:rsidRPr="00B6636D">
              <w:rPr>
                <w:rFonts w:eastAsia="Times New Roman" w:cs="Times New Roman"/>
                <w:sz w:val="22"/>
                <w:lang w:eastAsia="it-IT"/>
              </w:rPr>
              <w:t>1</w:t>
            </w:r>
            <w:r w:rsidR="00A05D27">
              <w:rPr>
                <w:rFonts w:eastAsia="Times New Roman" w:cs="Times New Roman"/>
                <w:sz w:val="22"/>
                <w:lang w:eastAsia="it-IT"/>
              </w:rPr>
              <w:t>5</w:t>
            </w:r>
            <w:r w:rsidRPr="00B6636D">
              <w:rPr>
                <w:rFonts w:eastAsia="Times New Roman" w:cs="Times New Roman"/>
                <w:sz w:val="22"/>
                <w:lang w:eastAsia="it-IT"/>
              </w:rPr>
              <w:t>%</w:t>
            </w:r>
          </w:p>
        </w:tc>
        <w:tc>
          <w:tcPr>
            <w:tcW w:w="7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32D84" w14:textId="77777777" w:rsidR="00B6636D" w:rsidRPr="00B6636D" w:rsidRDefault="00B6636D" w:rsidP="00A96668">
            <w:pPr>
              <w:spacing w:line="240" w:lineRule="auto"/>
              <w:rPr>
                <w:rFonts w:eastAsia="Times New Roman" w:cs="Times New Roman"/>
                <w:sz w:val="22"/>
                <w:lang w:eastAsia="it-IT"/>
              </w:rPr>
            </w:pPr>
            <w:r w:rsidRPr="00B6636D">
              <w:rPr>
                <w:rFonts w:eastAsia="Times New Roman" w:cs="Times New Roman"/>
                <w:sz w:val="22"/>
                <w:lang w:eastAsia="it-IT"/>
              </w:rPr>
              <w:t>Interazione con soci in affari</w:t>
            </w:r>
          </w:p>
        </w:tc>
      </w:tr>
      <w:tr w:rsidR="00B6636D" w:rsidRPr="00B6636D" w14:paraId="4AAC3A0C" w14:textId="77777777" w:rsidTr="006B7CC7">
        <w:trPr>
          <w:trHeight w:val="465"/>
          <w:jc w:val="center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AE008" w14:textId="77777777" w:rsidR="00B6636D" w:rsidRPr="00B6636D" w:rsidRDefault="00B6636D" w:rsidP="00B6636D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2"/>
                <w:lang w:eastAsia="it-IT"/>
              </w:rPr>
            </w:pPr>
            <w:r w:rsidRPr="00B6636D">
              <w:rPr>
                <w:rFonts w:eastAsia="Times New Roman" w:cs="Times New Roman"/>
                <w:b/>
                <w:bCs/>
                <w:sz w:val="22"/>
                <w:lang w:eastAsia="it-IT"/>
              </w:rPr>
              <w:t>100%</w:t>
            </w:r>
          </w:p>
        </w:tc>
        <w:tc>
          <w:tcPr>
            <w:tcW w:w="7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177C3" w14:textId="77777777" w:rsidR="00B6636D" w:rsidRPr="00B6636D" w:rsidRDefault="00B6636D" w:rsidP="00A96668">
            <w:pPr>
              <w:spacing w:line="240" w:lineRule="auto"/>
              <w:rPr>
                <w:rFonts w:eastAsia="Times New Roman" w:cs="Times New Roman"/>
                <w:b/>
                <w:bCs/>
                <w:sz w:val="22"/>
                <w:lang w:eastAsia="it-IT"/>
              </w:rPr>
            </w:pPr>
            <w:r w:rsidRPr="00B6636D">
              <w:rPr>
                <w:rFonts w:eastAsia="Times New Roman" w:cs="Times New Roman"/>
                <w:b/>
                <w:bCs/>
                <w:sz w:val="22"/>
                <w:lang w:eastAsia="it-IT"/>
              </w:rPr>
              <w:t>TOTALE</w:t>
            </w:r>
          </w:p>
        </w:tc>
      </w:tr>
    </w:tbl>
    <w:p w14:paraId="22A712B5" w14:textId="6C13BA38" w:rsidR="00562579" w:rsidRDefault="00562579" w:rsidP="00256704">
      <w:pPr>
        <w:ind w:right="96"/>
        <w:rPr>
          <w:rFonts w:cs="Tahoma"/>
          <w:color w:val="000000"/>
        </w:rPr>
      </w:pPr>
    </w:p>
    <w:p w14:paraId="616B1C64" w14:textId="77777777" w:rsidR="0047012D" w:rsidRDefault="0047012D" w:rsidP="00256704">
      <w:pPr>
        <w:ind w:right="96"/>
        <w:rPr>
          <w:rFonts w:cs="Tahoma"/>
          <w:color w:val="000000"/>
        </w:rPr>
      </w:pPr>
    </w:p>
    <w:p w14:paraId="0DD81958" w14:textId="77777777" w:rsidR="0047012D" w:rsidRDefault="0047012D" w:rsidP="00256704">
      <w:pPr>
        <w:ind w:right="96"/>
        <w:rPr>
          <w:rFonts w:cs="Tahoma"/>
          <w:color w:val="000000"/>
        </w:rPr>
      </w:pPr>
    </w:p>
    <w:p w14:paraId="5B165EB6" w14:textId="77777777" w:rsidR="00A05D27" w:rsidRDefault="00A05D27" w:rsidP="00256704">
      <w:pPr>
        <w:ind w:right="96"/>
        <w:rPr>
          <w:rFonts w:cs="Tahoma"/>
          <w:color w:val="000000"/>
        </w:rPr>
      </w:pPr>
    </w:p>
    <w:p w14:paraId="5C0FF6CF" w14:textId="77777777" w:rsidR="0047012D" w:rsidRDefault="0047012D" w:rsidP="00256704">
      <w:pPr>
        <w:ind w:right="96"/>
        <w:rPr>
          <w:rFonts w:cs="Tahoma"/>
          <w:color w:val="000000"/>
        </w:rPr>
      </w:pPr>
    </w:p>
    <w:p w14:paraId="18E532CE" w14:textId="77777777" w:rsidR="0047012D" w:rsidRDefault="0047012D" w:rsidP="00256704">
      <w:pPr>
        <w:ind w:right="96"/>
        <w:rPr>
          <w:rFonts w:cs="Tahoma"/>
          <w:color w:val="000000"/>
        </w:rPr>
      </w:pPr>
    </w:p>
    <w:p w14:paraId="05D2688F" w14:textId="77777777" w:rsidR="0047012D" w:rsidRDefault="0047012D" w:rsidP="00256704">
      <w:pPr>
        <w:ind w:right="96"/>
        <w:rPr>
          <w:rFonts w:cs="Tahoma"/>
          <w:color w:val="000000"/>
        </w:rPr>
      </w:pPr>
    </w:p>
    <w:tbl>
      <w:tblPr>
        <w:tblW w:w="807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6075"/>
      </w:tblGrid>
      <w:tr w:rsidR="00B6636D" w:rsidRPr="00B6636D" w14:paraId="5DD9F3DC" w14:textId="77777777" w:rsidTr="006B7CC7">
        <w:trPr>
          <w:trHeight w:val="864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EFEFEF"/>
            <w:vAlign w:val="center"/>
            <w:hideMark/>
          </w:tcPr>
          <w:p w14:paraId="38792AC4" w14:textId="77777777" w:rsidR="00B6636D" w:rsidRPr="00B6636D" w:rsidRDefault="00B6636D" w:rsidP="00B6636D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2"/>
                <w:lang w:eastAsia="it-IT"/>
              </w:rPr>
            </w:pPr>
            <w:r w:rsidRPr="00B6636D">
              <w:rPr>
                <w:rFonts w:eastAsia="Times New Roman" w:cs="Times New Roman"/>
                <w:b/>
                <w:bCs/>
                <w:sz w:val="22"/>
                <w:lang w:eastAsia="it-IT"/>
              </w:rPr>
              <w:lastRenderedPageBreak/>
              <w:t>PUNTI</w:t>
            </w:r>
          </w:p>
        </w:tc>
        <w:tc>
          <w:tcPr>
            <w:tcW w:w="6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1B6A7367" w14:textId="095F63EB" w:rsidR="00B6636D" w:rsidRPr="00B6636D" w:rsidRDefault="00B6636D" w:rsidP="00B6636D">
            <w:pPr>
              <w:spacing w:line="240" w:lineRule="auto"/>
              <w:rPr>
                <w:rFonts w:eastAsia="Times New Roman" w:cs="Times New Roman"/>
                <w:b/>
                <w:bCs/>
                <w:sz w:val="22"/>
                <w:lang w:eastAsia="it-IT"/>
              </w:rPr>
            </w:pPr>
            <w:r w:rsidRPr="00B6636D">
              <w:rPr>
                <w:rFonts w:eastAsia="Times New Roman" w:cs="Times New Roman"/>
                <w:b/>
                <w:bCs/>
                <w:sz w:val="22"/>
                <w:lang w:eastAsia="it-IT"/>
              </w:rPr>
              <w:t>Incidenza economica del</w:t>
            </w:r>
            <w:r w:rsidR="00CB237F">
              <w:rPr>
                <w:rFonts w:eastAsia="Times New Roman" w:cs="Times New Roman"/>
                <w:b/>
                <w:bCs/>
                <w:sz w:val="22"/>
                <w:lang w:eastAsia="it-IT"/>
              </w:rPr>
              <w:t xml:space="preserve"> </w:t>
            </w:r>
            <w:r w:rsidR="004F598E">
              <w:rPr>
                <w:rFonts w:eastAsia="Times New Roman" w:cs="Times New Roman"/>
                <w:b/>
                <w:bCs/>
                <w:sz w:val="22"/>
                <w:lang w:eastAsia="it-IT"/>
              </w:rPr>
              <w:t>sub-</w:t>
            </w:r>
            <w:r w:rsidR="00CB237F">
              <w:rPr>
                <w:rFonts w:eastAsia="Times New Roman" w:cs="Times New Roman"/>
                <w:b/>
                <w:bCs/>
                <w:sz w:val="22"/>
                <w:lang w:eastAsia="it-IT"/>
              </w:rPr>
              <w:t>processo</w:t>
            </w:r>
          </w:p>
        </w:tc>
      </w:tr>
      <w:tr w:rsidR="00B6636D" w:rsidRPr="00B6636D" w14:paraId="248E600B" w14:textId="77777777" w:rsidTr="006B7CC7">
        <w:trPr>
          <w:trHeight w:val="702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D16AB" w14:textId="77777777" w:rsidR="00B6636D" w:rsidRPr="00B6636D" w:rsidRDefault="00B6636D" w:rsidP="00B6636D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eastAsia="it-IT"/>
              </w:rPr>
            </w:pPr>
            <w:r w:rsidRPr="00B6636D">
              <w:rPr>
                <w:rFonts w:eastAsia="Times New Roman" w:cs="Times New Roman"/>
                <w:sz w:val="22"/>
                <w:lang w:eastAsia="it-IT"/>
              </w:rPr>
              <w:t>1</w:t>
            </w:r>
          </w:p>
        </w:tc>
        <w:tc>
          <w:tcPr>
            <w:tcW w:w="6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B4622" w14:textId="77777777" w:rsidR="00B6636D" w:rsidRPr="00B6636D" w:rsidRDefault="00B6636D" w:rsidP="00B6636D">
            <w:pPr>
              <w:spacing w:line="240" w:lineRule="auto"/>
              <w:rPr>
                <w:rFonts w:eastAsia="Times New Roman" w:cs="Times New Roman"/>
                <w:sz w:val="22"/>
                <w:lang w:eastAsia="it-IT"/>
              </w:rPr>
            </w:pPr>
            <w:r w:rsidRPr="00B6636D">
              <w:rPr>
                <w:rFonts w:eastAsia="Times New Roman" w:cs="Times New Roman"/>
                <w:sz w:val="22"/>
                <w:lang w:eastAsia="it-IT"/>
              </w:rPr>
              <w:t>Incidenza economica modesta (fra 0 euro annui e 20.000 euro annui)</w:t>
            </w:r>
          </w:p>
        </w:tc>
      </w:tr>
      <w:tr w:rsidR="00B6636D" w:rsidRPr="00B6636D" w14:paraId="55E5C427" w14:textId="77777777" w:rsidTr="006B7CC7">
        <w:trPr>
          <w:trHeight w:val="576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749BC" w14:textId="77777777" w:rsidR="00B6636D" w:rsidRPr="00B6636D" w:rsidRDefault="00B6636D" w:rsidP="00B6636D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eastAsia="it-IT"/>
              </w:rPr>
            </w:pPr>
            <w:r w:rsidRPr="00B6636D">
              <w:rPr>
                <w:rFonts w:eastAsia="Times New Roman" w:cs="Times New Roman"/>
                <w:sz w:val="22"/>
                <w:lang w:eastAsia="it-IT"/>
              </w:rPr>
              <w:t>3</w:t>
            </w:r>
          </w:p>
        </w:tc>
        <w:tc>
          <w:tcPr>
            <w:tcW w:w="6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46C92" w14:textId="77777777" w:rsidR="00B6636D" w:rsidRPr="00B6636D" w:rsidRDefault="00B6636D" w:rsidP="00B6636D">
            <w:pPr>
              <w:spacing w:line="240" w:lineRule="auto"/>
              <w:rPr>
                <w:rFonts w:eastAsia="Times New Roman" w:cs="Times New Roman"/>
                <w:sz w:val="22"/>
                <w:lang w:eastAsia="it-IT"/>
              </w:rPr>
            </w:pPr>
            <w:r w:rsidRPr="00B6636D">
              <w:rPr>
                <w:rFonts w:eastAsia="Times New Roman" w:cs="Times New Roman"/>
                <w:sz w:val="22"/>
                <w:lang w:eastAsia="it-IT"/>
              </w:rPr>
              <w:t>Incidenza economica significativa (&gt;= 20.000 euro annui e &lt; di 300.000 euro annui)</w:t>
            </w:r>
          </w:p>
        </w:tc>
      </w:tr>
      <w:tr w:rsidR="00B6636D" w:rsidRPr="00B6636D" w14:paraId="7B2DBCB8" w14:textId="77777777" w:rsidTr="006B7CC7">
        <w:trPr>
          <w:trHeight w:val="864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2DEF6" w14:textId="77777777" w:rsidR="00B6636D" w:rsidRPr="00B6636D" w:rsidRDefault="00B6636D" w:rsidP="00B6636D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eastAsia="it-IT"/>
              </w:rPr>
            </w:pPr>
            <w:r w:rsidRPr="00B6636D">
              <w:rPr>
                <w:rFonts w:eastAsia="Times New Roman" w:cs="Times New Roman"/>
                <w:sz w:val="22"/>
                <w:lang w:eastAsia="it-IT"/>
              </w:rPr>
              <w:t>5</w:t>
            </w:r>
          </w:p>
        </w:tc>
        <w:tc>
          <w:tcPr>
            <w:tcW w:w="6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0788F" w14:textId="77777777" w:rsidR="00B6636D" w:rsidRPr="00B6636D" w:rsidRDefault="00B6636D" w:rsidP="00B6636D">
            <w:pPr>
              <w:spacing w:line="240" w:lineRule="auto"/>
              <w:rPr>
                <w:rFonts w:eastAsia="Times New Roman" w:cs="Times New Roman"/>
                <w:sz w:val="22"/>
                <w:lang w:eastAsia="it-IT"/>
              </w:rPr>
            </w:pPr>
            <w:r w:rsidRPr="00B6636D">
              <w:rPr>
                <w:rFonts w:eastAsia="Times New Roman" w:cs="Times New Roman"/>
                <w:sz w:val="22"/>
                <w:lang w:eastAsia="it-IT"/>
              </w:rPr>
              <w:t>Incidenza economica molto elevata (&gt;= 300.000 euro annui)</w:t>
            </w:r>
          </w:p>
        </w:tc>
      </w:tr>
    </w:tbl>
    <w:p w14:paraId="14B8012E" w14:textId="4776AAC7" w:rsidR="00B6636D" w:rsidRDefault="00B6636D" w:rsidP="00256704">
      <w:pPr>
        <w:ind w:right="96"/>
        <w:rPr>
          <w:rFonts w:cs="Tahoma"/>
          <w:color w:val="000000"/>
        </w:rPr>
      </w:pPr>
    </w:p>
    <w:tbl>
      <w:tblPr>
        <w:tblW w:w="807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6075"/>
      </w:tblGrid>
      <w:tr w:rsidR="00B6636D" w:rsidRPr="00B6636D" w14:paraId="2C57FD93" w14:textId="77777777" w:rsidTr="006B7CC7">
        <w:trPr>
          <w:trHeight w:val="636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71B406E6" w14:textId="77777777" w:rsidR="00B6636D" w:rsidRPr="00B6636D" w:rsidRDefault="00B6636D" w:rsidP="00B6636D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2"/>
                <w:lang w:eastAsia="it-IT"/>
              </w:rPr>
            </w:pPr>
            <w:r w:rsidRPr="00B6636D">
              <w:rPr>
                <w:rFonts w:eastAsia="Times New Roman" w:cs="Times New Roman"/>
                <w:b/>
                <w:bCs/>
                <w:sz w:val="22"/>
                <w:lang w:eastAsia="it-IT"/>
              </w:rPr>
              <w:t>PUNTI</w:t>
            </w:r>
          </w:p>
        </w:tc>
        <w:tc>
          <w:tcPr>
            <w:tcW w:w="6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22798E62" w14:textId="77777777" w:rsidR="00B6636D" w:rsidRPr="00B6636D" w:rsidRDefault="00B6636D" w:rsidP="00B6636D">
            <w:pPr>
              <w:spacing w:line="240" w:lineRule="auto"/>
              <w:rPr>
                <w:rFonts w:eastAsia="Times New Roman" w:cs="Times New Roman"/>
                <w:b/>
                <w:bCs/>
                <w:sz w:val="22"/>
                <w:lang w:eastAsia="it-IT"/>
              </w:rPr>
            </w:pPr>
            <w:r w:rsidRPr="00B6636D">
              <w:rPr>
                <w:rFonts w:eastAsia="Times New Roman" w:cs="Times New Roman"/>
                <w:b/>
                <w:bCs/>
                <w:sz w:val="22"/>
                <w:lang w:eastAsia="it-IT"/>
              </w:rPr>
              <w:t>Obblighi legislativi/contrattuali</w:t>
            </w:r>
          </w:p>
        </w:tc>
      </w:tr>
      <w:tr w:rsidR="00B6636D" w:rsidRPr="00B6636D" w14:paraId="6FDB8527" w14:textId="77777777" w:rsidTr="006B7CC7">
        <w:trPr>
          <w:trHeight w:val="732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7BE2E" w14:textId="77777777" w:rsidR="00B6636D" w:rsidRPr="00B6636D" w:rsidRDefault="00B6636D" w:rsidP="00B6636D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eastAsia="it-IT"/>
              </w:rPr>
            </w:pPr>
            <w:r w:rsidRPr="00B6636D">
              <w:rPr>
                <w:rFonts w:eastAsia="Times New Roman" w:cs="Times New Roman"/>
                <w:sz w:val="22"/>
                <w:lang w:eastAsia="it-IT"/>
              </w:rPr>
              <w:t>1</w:t>
            </w:r>
          </w:p>
        </w:tc>
        <w:tc>
          <w:tcPr>
            <w:tcW w:w="6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7B305" w14:textId="77777777" w:rsidR="00B6636D" w:rsidRPr="00B6636D" w:rsidRDefault="00B6636D" w:rsidP="00A96668">
            <w:pPr>
              <w:spacing w:line="240" w:lineRule="auto"/>
              <w:rPr>
                <w:rFonts w:eastAsia="Times New Roman" w:cs="Times New Roman"/>
                <w:sz w:val="22"/>
                <w:lang w:eastAsia="it-IT"/>
              </w:rPr>
            </w:pPr>
            <w:r w:rsidRPr="00B6636D">
              <w:rPr>
                <w:rFonts w:eastAsia="Times New Roman" w:cs="Times New Roman"/>
                <w:sz w:val="22"/>
                <w:lang w:eastAsia="it-IT"/>
              </w:rPr>
              <w:t>Regolamentazione legislativa e contrattuale chiara e di facile applicazione</w:t>
            </w:r>
          </w:p>
        </w:tc>
      </w:tr>
      <w:tr w:rsidR="00B6636D" w:rsidRPr="00B6636D" w14:paraId="2B0E8457" w14:textId="77777777" w:rsidTr="006B7CC7">
        <w:trPr>
          <w:trHeight w:val="876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02E2A" w14:textId="77777777" w:rsidR="00B6636D" w:rsidRPr="00B6636D" w:rsidRDefault="00B6636D" w:rsidP="00B6636D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eastAsia="it-IT"/>
              </w:rPr>
            </w:pPr>
            <w:r w:rsidRPr="00B6636D">
              <w:rPr>
                <w:rFonts w:eastAsia="Times New Roman" w:cs="Times New Roman"/>
                <w:sz w:val="22"/>
                <w:lang w:eastAsia="it-IT"/>
              </w:rPr>
              <w:t>3</w:t>
            </w:r>
          </w:p>
        </w:tc>
        <w:tc>
          <w:tcPr>
            <w:tcW w:w="6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7EAFB" w14:textId="77777777" w:rsidR="00B6636D" w:rsidRPr="00B6636D" w:rsidRDefault="00B6636D" w:rsidP="00A96668">
            <w:pPr>
              <w:spacing w:line="240" w:lineRule="auto"/>
              <w:rPr>
                <w:rFonts w:eastAsia="Times New Roman" w:cs="Times New Roman"/>
                <w:sz w:val="22"/>
                <w:lang w:eastAsia="it-IT"/>
              </w:rPr>
            </w:pPr>
            <w:r w:rsidRPr="00B6636D">
              <w:rPr>
                <w:rFonts w:eastAsia="Times New Roman" w:cs="Times New Roman"/>
                <w:sz w:val="22"/>
                <w:lang w:eastAsia="it-IT"/>
              </w:rPr>
              <w:t xml:space="preserve">Regolamentazione legislativa e contrattuale di non sempre facile interpretazione con difficoltà di applicazione </w:t>
            </w:r>
          </w:p>
        </w:tc>
      </w:tr>
      <w:tr w:rsidR="00B6636D" w:rsidRPr="00B6636D" w14:paraId="75F79755" w14:textId="77777777" w:rsidTr="006B7CC7">
        <w:trPr>
          <w:trHeight w:val="816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7B952" w14:textId="77777777" w:rsidR="00B6636D" w:rsidRPr="00B6636D" w:rsidRDefault="00B6636D" w:rsidP="00B6636D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eastAsia="it-IT"/>
              </w:rPr>
            </w:pPr>
            <w:r w:rsidRPr="00B6636D">
              <w:rPr>
                <w:rFonts w:eastAsia="Times New Roman" w:cs="Times New Roman"/>
                <w:sz w:val="22"/>
                <w:lang w:eastAsia="it-IT"/>
              </w:rPr>
              <w:t>5</w:t>
            </w:r>
          </w:p>
        </w:tc>
        <w:tc>
          <w:tcPr>
            <w:tcW w:w="6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D7613" w14:textId="77777777" w:rsidR="00B6636D" w:rsidRPr="00B6636D" w:rsidRDefault="00B6636D" w:rsidP="00A96668">
            <w:pPr>
              <w:spacing w:line="240" w:lineRule="auto"/>
              <w:rPr>
                <w:rFonts w:eastAsia="Times New Roman" w:cs="Times New Roman"/>
                <w:sz w:val="22"/>
                <w:lang w:eastAsia="it-IT"/>
              </w:rPr>
            </w:pPr>
            <w:r w:rsidRPr="00B6636D">
              <w:rPr>
                <w:rFonts w:eastAsia="Times New Roman" w:cs="Times New Roman"/>
                <w:sz w:val="22"/>
                <w:lang w:eastAsia="it-IT"/>
              </w:rPr>
              <w:t>Eccessiva regolamentazione, complessità e scarsa chiarezza della normativa di riferimento e difficoltà di applicazione</w:t>
            </w:r>
          </w:p>
        </w:tc>
      </w:tr>
    </w:tbl>
    <w:p w14:paraId="1E88739D" w14:textId="77777777" w:rsidR="00B6636D" w:rsidRDefault="00B6636D" w:rsidP="00256704">
      <w:pPr>
        <w:ind w:right="96"/>
        <w:rPr>
          <w:rFonts w:cs="Tahoma"/>
          <w:color w:val="000000"/>
        </w:rPr>
      </w:pPr>
    </w:p>
    <w:tbl>
      <w:tblPr>
        <w:tblW w:w="807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6075"/>
      </w:tblGrid>
      <w:tr w:rsidR="00B6636D" w:rsidRPr="00B6636D" w14:paraId="15B5A8E3" w14:textId="77777777" w:rsidTr="006B7CC7">
        <w:trPr>
          <w:trHeight w:val="817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4BF8D941" w14:textId="77777777" w:rsidR="00B6636D" w:rsidRPr="00B6636D" w:rsidRDefault="00B6636D" w:rsidP="00B6636D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2"/>
                <w:lang w:eastAsia="it-IT"/>
              </w:rPr>
            </w:pPr>
            <w:r w:rsidRPr="00B6636D">
              <w:rPr>
                <w:rFonts w:eastAsia="Times New Roman" w:cs="Times New Roman"/>
                <w:b/>
                <w:bCs/>
                <w:sz w:val="22"/>
                <w:lang w:eastAsia="it-IT"/>
              </w:rPr>
              <w:t>PUNTI</w:t>
            </w:r>
          </w:p>
        </w:tc>
        <w:tc>
          <w:tcPr>
            <w:tcW w:w="6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24B38302" w14:textId="68E17423" w:rsidR="00B6636D" w:rsidRPr="00B6636D" w:rsidRDefault="00B6636D" w:rsidP="00B6636D">
            <w:pPr>
              <w:spacing w:line="240" w:lineRule="auto"/>
              <w:rPr>
                <w:rFonts w:eastAsia="Times New Roman" w:cs="Times New Roman"/>
                <w:b/>
                <w:bCs/>
                <w:sz w:val="22"/>
                <w:lang w:eastAsia="it-IT"/>
              </w:rPr>
            </w:pPr>
            <w:r w:rsidRPr="00B6636D">
              <w:rPr>
                <w:rFonts w:eastAsia="Times New Roman" w:cs="Times New Roman"/>
                <w:b/>
                <w:bCs/>
                <w:sz w:val="22"/>
                <w:lang w:eastAsia="it-IT"/>
              </w:rPr>
              <w:t xml:space="preserve">Manifestazione di illeciti in passato nel </w:t>
            </w:r>
            <w:r w:rsidR="004F598E">
              <w:rPr>
                <w:rFonts w:eastAsia="Times New Roman" w:cs="Times New Roman"/>
                <w:b/>
                <w:bCs/>
                <w:sz w:val="22"/>
                <w:lang w:eastAsia="it-IT"/>
              </w:rPr>
              <w:t>sub-</w:t>
            </w:r>
            <w:r w:rsidRPr="00B6636D">
              <w:rPr>
                <w:rFonts w:eastAsia="Times New Roman" w:cs="Times New Roman"/>
                <w:b/>
                <w:bCs/>
                <w:sz w:val="22"/>
                <w:lang w:eastAsia="it-IT"/>
              </w:rPr>
              <w:t>processo sensibile</w:t>
            </w:r>
          </w:p>
        </w:tc>
      </w:tr>
      <w:tr w:rsidR="00B6636D" w:rsidRPr="00B6636D" w14:paraId="3B0FBF8B" w14:textId="77777777" w:rsidTr="006B7CC7">
        <w:trPr>
          <w:trHeight w:val="851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CD90A" w14:textId="77777777" w:rsidR="00B6636D" w:rsidRPr="00B6636D" w:rsidRDefault="00B6636D" w:rsidP="00B6636D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eastAsia="it-IT"/>
              </w:rPr>
            </w:pPr>
            <w:r w:rsidRPr="00B6636D">
              <w:rPr>
                <w:rFonts w:eastAsia="Times New Roman" w:cs="Times New Roman"/>
                <w:sz w:val="22"/>
                <w:lang w:eastAsia="it-IT"/>
              </w:rPr>
              <w:t>1</w:t>
            </w:r>
          </w:p>
        </w:tc>
        <w:tc>
          <w:tcPr>
            <w:tcW w:w="6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F46E5" w14:textId="28B92CAD" w:rsidR="00B6636D" w:rsidRPr="00B6636D" w:rsidRDefault="00B6636D" w:rsidP="00A96668">
            <w:pPr>
              <w:spacing w:line="240" w:lineRule="auto"/>
              <w:rPr>
                <w:rFonts w:eastAsia="Times New Roman" w:cs="Times New Roman"/>
                <w:sz w:val="22"/>
                <w:lang w:eastAsia="it-IT"/>
              </w:rPr>
            </w:pPr>
            <w:r w:rsidRPr="00B6636D">
              <w:rPr>
                <w:rFonts w:eastAsia="Times New Roman" w:cs="Times New Roman"/>
                <w:sz w:val="22"/>
                <w:lang w:eastAsia="it-IT"/>
              </w:rPr>
              <w:t>Nessun evento illecito emerso in passato</w:t>
            </w:r>
            <w:r w:rsidR="00A96668">
              <w:rPr>
                <w:rFonts w:eastAsia="Times New Roman" w:cs="Times New Roman"/>
                <w:sz w:val="22"/>
                <w:lang w:eastAsia="it-IT"/>
              </w:rPr>
              <w:t xml:space="preserve"> né a carico dell</w:t>
            </w:r>
            <w:r w:rsidR="000A19E5">
              <w:rPr>
                <w:rFonts w:eastAsia="Times New Roman" w:cs="Times New Roman"/>
                <w:sz w:val="22"/>
                <w:lang w:eastAsia="it-IT"/>
              </w:rPr>
              <w:t>e</w:t>
            </w:r>
            <w:r w:rsidR="00A96668">
              <w:rPr>
                <w:rFonts w:eastAsia="Times New Roman" w:cs="Times New Roman"/>
                <w:sz w:val="22"/>
                <w:lang w:eastAsia="it-IT"/>
              </w:rPr>
              <w:t xml:space="preserve"> Società</w:t>
            </w:r>
            <w:r w:rsidR="000A19E5">
              <w:rPr>
                <w:rFonts w:eastAsia="Times New Roman" w:cs="Times New Roman"/>
                <w:sz w:val="22"/>
                <w:lang w:eastAsia="it-IT"/>
              </w:rPr>
              <w:t xml:space="preserve"> del Gruppo</w:t>
            </w:r>
            <w:r w:rsidR="00A96668">
              <w:rPr>
                <w:rFonts w:eastAsia="Times New Roman" w:cs="Times New Roman"/>
                <w:sz w:val="22"/>
                <w:lang w:eastAsia="it-IT"/>
              </w:rPr>
              <w:t xml:space="preserve"> né a carico di dipendenti, Direttori generali e Amministratori</w:t>
            </w:r>
          </w:p>
        </w:tc>
      </w:tr>
      <w:tr w:rsidR="00B6636D" w:rsidRPr="00B6636D" w14:paraId="3C20EADF" w14:textId="77777777" w:rsidTr="006B7CC7">
        <w:trPr>
          <w:trHeight w:val="1032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4172D" w14:textId="77777777" w:rsidR="00B6636D" w:rsidRPr="00B6636D" w:rsidRDefault="00B6636D" w:rsidP="00B6636D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eastAsia="it-IT"/>
              </w:rPr>
            </w:pPr>
            <w:r w:rsidRPr="00B6636D">
              <w:rPr>
                <w:rFonts w:eastAsia="Times New Roman" w:cs="Times New Roman"/>
                <w:sz w:val="22"/>
                <w:lang w:eastAsia="it-IT"/>
              </w:rPr>
              <w:t>3</w:t>
            </w:r>
          </w:p>
        </w:tc>
        <w:tc>
          <w:tcPr>
            <w:tcW w:w="6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A17D3" w14:textId="3574B913" w:rsidR="00B6636D" w:rsidRPr="00B6636D" w:rsidRDefault="00B6636D" w:rsidP="00A96668">
            <w:pPr>
              <w:spacing w:line="240" w:lineRule="auto"/>
              <w:rPr>
                <w:rFonts w:eastAsia="Times New Roman" w:cs="Times New Roman"/>
                <w:sz w:val="22"/>
                <w:lang w:eastAsia="it-IT"/>
              </w:rPr>
            </w:pPr>
            <w:r w:rsidRPr="00B6636D">
              <w:rPr>
                <w:rFonts w:eastAsia="Times New Roman" w:cs="Times New Roman"/>
                <w:sz w:val="22"/>
                <w:lang w:eastAsia="it-IT"/>
              </w:rPr>
              <w:t>Eventi illeciti emersi in passato conclusi con esito positivo per l</w:t>
            </w:r>
            <w:r w:rsidR="000A19E5">
              <w:rPr>
                <w:rFonts w:eastAsia="Times New Roman" w:cs="Times New Roman"/>
                <w:sz w:val="22"/>
                <w:lang w:eastAsia="it-IT"/>
              </w:rPr>
              <w:t>e</w:t>
            </w:r>
            <w:r w:rsidRPr="00B6636D">
              <w:rPr>
                <w:rFonts w:eastAsia="Times New Roman" w:cs="Times New Roman"/>
                <w:sz w:val="22"/>
                <w:lang w:eastAsia="it-IT"/>
              </w:rPr>
              <w:t xml:space="preserve"> Società </w:t>
            </w:r>
            <w:r w:rsidR="000A19E5">
              <w:rPr>
                <w:rFonts w:eastAsia="Times New Roman" w:cs="Times New Roman"/>
                <w:sz w:val="22"/>
                <w:lang w:eastAsia="it-IT"/>
              </w:rPr>
              <w:t xml:space="preserve">del Gruppo </w:t>
            </w:r>
            <w:r w:rsidR="00A96668">
              <w:rPr>
                <w:rFonts w:eastAsia="Times New Roman" w:cs="Times New Roman"/>
                <w:sz w:val="22"/>
                <w:lang w:eastAsia="it-IT"/>
              </w:rPr>
              <w:t xml:space="preserve">ovvero per Amministratori, Direttori generali e dipendenti </w:t>
            </w:r>
            <w:r w:rsidRPr="00B6636D">
              <w:rPr>
                <w:rFonts w:eastAsia="Times New Roman" w:cs="Times New Roman"/>
                <w:sz w:val="22"/>
                <w:lang w:eastAsia="it-IT"/>
              </w:rPr>
              <w:t xml:space="preserve">ovvero eventi con </w:t>
            </w:r>
            <w:r w:rsidR="00A96668">
              <w:rPr>
                <w:rFonts w:eastAsia="Times New Roman" w:cs="Times New Roman"/>
                <w:sz w:val="22"/>
                <w:lang w:eastAsia="it-IT"/>
              </w:rPr>
              <w:t xml:space="preserve">processo in corso e </w:t>
            </w:r>
            <w:r w:rsidRPr="00B6636D">
              <w:rPr>
                <w:rFonts w:eastAsia="Times New Roman" w:cs="Times New Roman"/>
                <w:sz w:val="22"/>
                <w:lang w:eastAsia="it-IT"/>
              </w:rPr>
              <w:t>sentenza non ancora pronunciata</w:t>
            </w:r>
          </w:p>
        </w:tc>
      </w:tr>
      <w:tr w:rsidR="00B6636D" w:rsidRPr="00B6636D" w14:paraId="542DF637" w14:textId="77777777" w:rsidTr="006B7CC7">
        <w:trPr>
          <w:trHeight w:val="1068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F322B" w14:textId="77777777" w:rsidR="00B6636D" w:rsidRPr="00B6636D" w:rsidRDefault="00B6636D" w:rsidP="00B6636D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eastAsia="it-IT"/>
              </w:rPr>
            </w:pPr>
            <w:r w:rsidRPr="00B6636D">
              <w:rPr>
                <w:rFonts w:eastAsia="Times New Roman" w:cs="Times New Roman"/>
                <w:sz w:val="22"/>
                <w:lang w:eastAsia="it-IT"/>
              </w:rPr>
              <w:t>5</w:t>
            </w:r>
          </w:p>
        </w:tc>
        <w:tc>
          <w:tcPr>
            <w:tcW w:w="6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48E8F" w14:textId="3D6C4FAB" w:rsidR="00B6636D" w:rsidRPr="00B6636D" w:rsidRDefault="00B6636D" w:rsidP="00A96668">
            <w:pPr>
              <w:spacing w:line="240" w:lineRule="auto"/>
              <w:rPr>
                <w:rFonts w:eastAsia="Times New Roman" w:cs="Times New Roman"/>
                <w:sz w:val="22"/>
                <w:lang w:eastAsia="it-IT"/>
              </w:rPr>
            </w:pPr>
            <w:r w:rsidRPr="00B6636D">
              <w:rPr>
                <w:rFonts w:eastAsia="Times New Roman" w:cs="Times New Roman"/>
                <w:sz w:val="22"/>
                <w:lang w:eastAsia="it-IT"/>
              </w:rPr>
              <w:t xml:space="preserve">Eventi illeciti emersi in passato conclusi con </w:t>
            </w:r>
            <w:r w:rsidR="00A96668">
              <w:rPr>
                <w:rFonts w:eastAsia="Times New Roman" w:cs="Times New Roman"/>
                <w:sz w:val="22"/>
                <w:lang w:eastAsia="it-IT"/>
              </w:rPr>
              <w:t>sentenza di condanna per l</w:t>
            </w:r>
            <w:r w:rsidR="000A19E5">
              <w:rPr>
                <w:rFonts w:eastAsia="Times New Roman" w:cs="Times New Roman"/>
                <w:sz w:val="22"/>
                <w:lang w:eastAsia="it-IT"/>
              </w:rPr>
              <w:t>e</w:t>
            </w:r>
            <w:r w:rsidR="00A96668">
              <w:rPr>
                <w:rFonts w:eastAsia="Times New Roman" w:cs="Times New Roman"/>
                <w:sz w:val="22"/>
                <w:lang w:eastAsia="it-IT"/>
              </w:rPr>
              <w:t xml:space="preserve"> Società </w:t>
            </w:r>
            <w:r w:rsidR="000A19E5">
              <w:rPr>
                <w:rFonts w:eastAsia="Times New Roman" w:cs="Times New Roman"/>
                <w:sz w:val="22"/>
                <w:lang w:eastAsia="it-IT"/>
              </w:rPr>
              <w:t xml:space="preserve">del Gruppo </w:t>
            </w:r>
            <w:r w:rsidR="00A96668">
              <w:rPr>
                <w:rFonts w:eastAsia="Times New Roman" w:cs="Times New Roman"/>
                <w:sz w:val="22"/>
                <w:lang w:eastAsia="it-IT"/>
              </w:rPr>
              <w:t>o per Amministratori, Direttori generali e dipendenti</w:t>
            </w:r>
          </w:p>
        </w:tc>
      </w:tr>
    </w:tbl>
    <w:p w14:paraId="31785607" w14:textId="1943A674" w:rsidR="00B6636D" w:rsidRDefault="00B6636D" w:rsidP="00256704">
      <w:pPr>
        <w:ind w:right="96"/>
        <w:rPr>
          <w:rFonts w:cs="Tahoma"/>
          <w:color w:val="000000"/>
        </w:rPr>
      </w:pPr>
    </w:p>
    <w:tbl>
      <w:tblPr>
        <w:tblW w:w="807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6075"/>
      </w:tblGrid>
      <w:tr w:rsidR="00B6636D" w:rsidRPr="00B6636D" w14:paraId="48F311A7" w14:textId="77777777" w:rsidTr="006B7CC7">
        <w:trPr>
          <w:trHeight w:val="288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1C6D1199" w14:textId="77777777" w:rsidR="00B6636D" w:rsidRPr="00B6636D" w:rsidRDefault="00B6636D" w:rsidP="00B6636D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2"/>
                <w:lang w:eastAsia="it-IT"/>
              </w:rPr>
            </w:pPr>
            <w:r w:rsidRPr="00B6636D">
              <w:rPr>
                <w:rFonts w:eastAsia="Times New Roman" w:cs="Times New Roman"/>
                <w:b/>
                <w:bCs/>
                <w:sz w:val="22"/>
                <w:lang w:eastAsia="it-IT"/>
              </w:rPr>
              <w:t>PUNTI</w:t>
            </w:r>
          </w:p>
        </w:tc>
        <w:tc>
          <w:tcPr>
            <w:tcW w:w="6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1F48DA80" w14:textId="77777777" w:rsidR="00B6636D" w:rsidRPr="00B6636D" w:rsidRDefault="00B6636D" w:rsidP="00B6636D">
            <w:pPr>
              <w:spacing w:line="240" w:lineRule="auto"/>
              <w:rPr>
                <w:rFonts w:eastAsia="Times New Roman" w:cs="Times New Roman"/>
                <w:b/>
                <w:bCs/>
                <w:sz w:val="22"/>
                <w:lang w:eastAsia="it-IT"/>
              </w:rPr>
            </w:pPr>
            <w:r w:rsidRPr="00B6636D">
              <w:rPr>
                <w:rFonts w:eastAsia="Times New Roman" w:cs="Times New Roman"/>
                <w:b/>
                <w:bCs/>
                <w:sz w:val="22"/>
                <w:lang w:eastAsia="it-IT"/>
              </w:rPr>
              <w:t>Luoghi e settori in cui opera la Società</w:t>
            </w:r>
          </w:p>
        </w:tc>
      </w:tr>
      <w:tr w:rsidR="00B6636D" w:rsidRPr="00B6636D" w14:paraId="73583932" w14:textId="77777777" w:rsidTr="006B7CC7">
        <w:trPr>
          <w:trHeight w:val="288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91381" w14:textId="77777777" w:rsidR="00B6636D" w:rsidRPr="00B6636D" w:rsidRDefault="00B6636D" w:rsidP="00B6636D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eastAsia="it-IT"/>
              </w:rPr>
            </w:pPr>
            <w:r w:rsidRPr="00B6636D">
              <w:rPr>
                <w:rFonts w:eastAsia="Times New Roman" w:cs="Times New Roman"/>
                <w:sz w:val="22"/>
                <w:lang w:eastAsia="it-IT"/>
              </w:rPr>
              <w:t>1</w:t>
            </w:r>
          </w:p>
        </w:tc>
        <w:tc>
          <w:tcPr>
            <w:tcW w:w="6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DFB8E" w14:textId="77777777" w:rsidR="00B6636D" w:rsidRPr="00B6636D" w:rsidRDefault="00B6636D" w:rsidP="00A96668">
            <w:pPr>
              <w:spacing w:line="240" w:lineRule="auto"/>
              <w:rPr>
                <w:rFonts w:eastAsia="Times New Roman" w:cs="Times New Roman"/>
                <w:sz w:val="22"/>
                <w:lang w:eastAsia="it-IT"/>
              </w:rPr>
            </w:pPr>
            <w:r w:rsidRPr="00B6636D">
              <w:rPr>
                <w:rFonts w:eastAsia="Times New Roman" w:cs="Times New Roman"/>
                <w:sz w:val="22"/>
                <w:lang w:eastAsia="it-IT"/>
              </w:rPr>
              <w:t>Luoghi e settori poco rischiosi</w:t>
            </w:r>
          </w:p>
        </w:tc>
      </w:tr>
      <w:tr w:rsidR="00B6636D" w:rsidRPr="00B6636D" w14:paraId="7EE482F4" w14:textId="77777777" w:rsidTr="006B7CC7">
        <w:trPr>
          <w:trHeight w:val="288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71F5D" w14:textId="77777777" w:rsidR="00B6636D" w:rsidRPr="00B6636D" w:rsidRDefault="00B6636D" w:rsidP="00B6636D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eastAsia="it-IT"/>
              </w:rPr>
            </w:pPr>
            <w:r w:rsidRPr="00B6636D">
              <w:rPr>
                <w:rFonts w:eastAsia="Times New Roman" w:cs="Times New Roman"/>
                <w:sz w:val="22"/>
                <w:lang w:eastAsia="it-IT"/>
              </w:rPr>
              <w:t>3</w:t>
            </w:r>
          </w:p>
        </w:tc>
        <w:tc>
          <w:tcPr>
            <w:tcW w:w="6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AFCE4" w14:textId="77777777" w:rsidR="00B6636D" w:rsidRPr="00B6636D" w:rsidRDefault="00B6636D" w:rsidP="00A96668">
            <w:pPr>
              <w:spacing w:line="240" w:lineRule="auto"/>
              <w:rPr>
                <w:rFonts w:eastAsia="Times New Roman" w:cs="Times New Roman"/>
                <w:sz w:val="22"/>
                <w:lang w:eastAsia="it-IT"/>
              </w:rPr>
            </w:pPr>
            <w:r w:rsidRPr="00B6636D">
              <w:rPr>
                <w:rFonts w:eastAsia="Times New Roman" w:cs="Times New Roman"/>
                <w:sz w:val="22"/>
                <w:lang w:eastAsia="it-IT"/>
              </w:rPr>
              <w:t>Luoghi e settori mediamente rischiosi</w:t>
            </w:r>
          </w:p>
        </w:tc>
      </w:tr>
      <w:tr w:rsidR="00B6636D" w:rsidRPr="00B6636D" w14:paraId="471031B4" w14:textId="77777777" w:rsidTr="006B7CC7">
        <w:trPr>
          <w:trHeight w:val="288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0B976" w14:textId="77777777" w:rsidR="00B6636D" w:rsidRPr="00B6636D" w:rsidRDefault="00B6636D" w:rsidP="00B6636D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eastAsia="it-IT"/>
              </w:rPr>
            </w:pPr>
            <w:r w:rsidRPr="00B6636D">
              <w:rPr>
                <w:rFonts w:eastAsia="Times New Roman" w:cs="Times New Roman"/>
                <w:sz w:val="22"/>
                <w:lang w:eastAsia="it-IT"/>
              </w:rPr>
              <w:t>5</w:t>
            </w:r>
          </w:p>
        </w:tc>
        <w:tc>
          <w:tcPr>
            <w:tcW w:w="6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7B039" w14:textId="77777777" w:rsidR="00B6636D" w:rsidRPr="00B6636D" w:rsidRDefault="00B6636D" w:rsidP="00A96668">
            <w:pPr>
              <w:spacing w:line="240" w:lineRule="auto"/>
              <w:rPr>
                <w:rFonts w:eastAsia="Times New Roman" w:cs="Times New Roman"/>
                <w:sz w:val="22"/>
                <w:lang w:eastAsia="it-IT"/>
              </w:rPr>
            </w:pPr>
            <w:r w:rsidRPr="00B6636D">
              <w:rPr>
                <w:rFonts w:eastAsia="Times New Roman" w:cs="Times New Roman"/>
                <w:sz w:val="22"/>
                <w:lang w:eastAsia="it-IT"/>
              </w:rPr>
              <w:t>Luoghi e settori altamente rischiosi</w:t>
            </w:r>
          </w:p>
        </w:tc>
      </w:tr>
    </w:tbl>
    <w:p w14:paraId="094D2EB5" w14:textId="77777777" w:rsidR="0006168B" w:rsidRDefault="0006168B" w:rsidP="00256704">
      <w:pPr>
        <w:ind w:right="96"/>
        <w:rPr>
          <w:rFonts w:cs="Tahoma"/>
          <w:color w:val="000000"/>
        </w:rPr>
      </w:pPr>
    </w:p>
    <w:tbl>
      <w:tblPr>
        <w:tblW w:w="821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6217"/>
      </w:tblGrid>
      <w:tr w:rsidR="00B6636D" w:rsidRPr="00B6636D" w14:paraId="2F63FE3B" w14:textId="77777777" w:rsidTr="006B7CC7">
        <w:trPr>
          <w:trHeight w:val="288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34184E0E" w14:textId="77777777" w:rsidR="00B6636D" w:rsidRPr="00B6636D" w:rsidRDefault="00B6636D" w:rsidP="00B6636D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2"/>
                <w:lang w:eastAsia="it-IT"/>
              </w:rPr>
            </w:pPr>
            <w:r w:rsidRPr="00B6636D">
              <w:rPr>
                <w:rFonts w:eastAsia="Times New Roman" w:cs="Times New Roman"/>
                <w:b/>
                <w:bCs/>
                <w:sz w:val="22"/>
                <w:lang w:eastAsia="it-IT"/>
              </w:rPr>
              <w:lastRenderedPageBreak/>
              <w:t>PUNTI</w:t>
            </w:r>
          </w:p>
        </w:tc>
        <w:tc>
          <w:tcPr>
            <w:tcW w:w="6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2377361F" w14:textId="77777777" w:rsidR="00B6636D" w:rsidRPr="00B6636D" w:rsidRDefault="00B6636D" w:rsidP="00B6636D">
            <w:pPr>
              <w:spacing w:line="240" w:lineRule="auto"/>
              <w:rPr>
                <w:rFonts w:eastAsia="Times New Roman" w:cs="Times New Roman"/>
                <w:b/>
                <w:bCs/>
                <w:sz w:val="22"/>
                <w:lang w:eastAsia="it-IT"/>
              </w:rPr>
            </w:pPr>
            <w:r w:rsidRPr="00B6636D">
              <w:rPr>
                <w:rFonts w:eastAsia="Times New Roman" w:cs="Times New Roman"/>
                <w:b/>
                <w:bCs/>
                <w:sz w:val="22"/>
                <w:lang w:eastAsia="it-IT"/>
              </w:rPr>
              <w:t>Interazione con soci in affari</w:t>
            </w:r>
          </w:p>
        </w:tc>
      </w:tr>
      <w:tr w:rsidR="00B6636D" w:rsidRPr="00B6636D" w14:paraId="5F7B0991" w14:textId="77777777" w:rsidTr="006B7CC7">
        <w:trPr>
          <w:trHeight w:val="475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CF567" w14:textId="77777777" w:rsidR="00B6636D" w:rsidRPr="00B6636D" w:rsidRDefault="00B6636D" w:rsidP="00B6636D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eastAsia="it-IT"/>
              </w:rPr>
            </w:pPr>
            <w:r w:rsidRPr="00B6636D">
              <w:rPr>
                <w:rFonts w:eastAsia="Times New Roman" w:cs="Times New Roman"/>
                <w:sz w:val="22"/>
                <w:lang w:eastAsia="it-IT"/>
              </w:rPr>
              <w:t>1</w:t>
            </w:r>
          </w:p>
        </w:tc>
        <w:tc>
          <w:tcPr>
            <w:tcW w:w="6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F2D56" w14:textId="5FCC5173" w:rsidR="00B6636D" w:rsidRPr="00B6636D" w:rsidRDefault="00B6636D" w:rsidP="00A96668">
            <w:pPr>
              <w:spacing w:line="240" w:lineRule="auto"/>
              <w:rPr>
                <w:rFonts w:eastAsia="Times New Roman" w:cs="Times New Roman"/>
                <w:sz w:val="22"/>
                <w:lang w:eastAsia="it-IT"/>
              </w:rPr>
            </w:pPr>
            <w:r w:rsidRPr="00B6636D">
              <w:rPr>
                <w:rFonts w:eastAsia="Times New Roman" w:cs="Times New Roman"/>
                <w:sz w:val="22"/>
                <w:lang w:eastAsia="it-IT"/>
              </w:rPr>
              <w:t xml:space="preserve">Assenza di </w:t>
            </w:r>
            <w:r w:rsidR="000A19E5">
              <w:rPr>
                <w:rFonts w:eastAsia="Times New Roman" w:cs="Times New Roman"/>
                <w:sz w:val="22"/>
                <w:lang w:eastAsia="it-IT"/>
              </w:rPr>
              <w:t>interazioni con soci in affari</w:t>
            </w:r>
          </w:p>
        </w:tc>
      </w:tr>
      <w:tr w:rsidR="00B6636D" w:rsidRPr="00B6636D" w14:paraId="655BC025" w14:textId="77777777" w:rsidTr="006B7CC7">
        <w:trPr>
          <w:trHeight w:val="576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AEAE7" w14:textId="77777777" w:rsidR="00B6636D" w:rsidRPr="00B6636D" w:rsidRDefault="00B6636D" w:rsidP="00B6636D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eastAsia="it-IT"/>
              </w:rPr>
            </w:pPr>
            <w:r w:rsidRPr="00B6636D">
              <w:rPr>
                <w:rFonts w:eastAsia="Times New Roman" w:cs="Times New Roman"/>
                <w:sz w:val="22"/>
                <w:lang w:eastAsia="it-IT"/>
              </w:rPr>
              <w:t>3</w:t>
            </w:r>
          </w:p>
        </w:tc>
        <w:tc>
          <w:tcPr>
            <w:tcW w:w="6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250A0" w14:textId="7F392983" w:rsidR="00B6636D" w:rsidRPr="00B6636D" w:rsidRDefault="00B6636D" w:rsidP="00A96668">
            <w:pPr>
              <w:spacing w:line="240" w:lineRule="auto"/>
              <w:rPr>
                <w:rFonts w:eastAsia="Times New Roman" w:cs="Times New Roman"/>
                <w:sz w:val="22"/>
                <w:lang w:eastAsia="it-IT"/>
              </w:rPr>
            </w:pPr>
            <w:r w:rsidRPr="00B6636D">
              <w:rPr>
                <w:rFonts w:eastAsia="Times New Roman" w:cs="Times New Roman"/>
                <w:sz w:val="22"/>
                <w:lang w:eastAsia="it-IT"/>
              </w:rPr>
              <w:t xml:space="preserve">Soci in affari a rischio basso </w:t>
            </w:r>
          </w:p>
        </w:tc>
      </w:tr>
      <w:tr w:rsidR="00B6636D" w:rsidRPr="00B6636D" w14:paraId="6B28E680" w14:textId="77777777" w:rsidTr="006B7CC7">
        <w:trPr>
          <w:trHeight w:val="587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74A39" w14:textId="77777777" w:rsidR="00B6636D" w:rsidRPr="00B6636D" w:rsidRDefault="00B6636D" w:rsidP="00B6636D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eastAsia="it-IT"/>
              </w:rPr>
            </w:pPr>
            <w:r w:rsidRPr="00B6636D">
              <w:rPr>
                <w:rFonts w:eastAsia="Times New Roman" w:cs="Times New Roman"/>
                <w:sz w:val="22"/>
                <w:lang w:eastAsia="it-IT"/>
              </w:rPr>
              <w:t>5</w:t>
            </w:r>
          </w:p>
        </w:tc>
        <w:tc>
          <w:tcPr>
            <w:tcW w:w="6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72D12" w14:textId="4EFA70FD" w:rsidR="00B6636D" w:rsidRPr="00B6636D" w:rsidRDefault="00B6636D" w:rsidP="00160A93">
            <w:pPr>
              <w:spacing w:line="240" w:lineRule="auto"/>
              <w:rPr>
                <w:rFonts w:eastAsia="Times New Roman" w:cs="Times New Roman"/>
                <w:sz w:val="22"/>
                <w:lang w:eastAsia="it-IT"/>
              </w:rPr>
            </w:pPr>
            <w:r w:rsidRPr="00B6636D">
              <w:rPr>
                <w:rFonts w:eastAsia="Times New Roman" w:cs="Times New Roman"/>
                <w:sz w:val="22"/>
                <w:lang w:eastAsia="it-IT"/>
              </w:rPr>
              <w:t xml:space="preserve">Soci in affari a rischio medio/alto </w:t>
            </w:r>
          </w:p>
        </w:tc>
      </w:tr>
    </w:tbl>
    <w:p w14:paraId="776AB9B8" w14:textId="77777777" w:rsidR="000A19E5" w:rsidRPr="00107788" w:rsidRDefault="000A19E5" w:rsidP="00256704">
      <w:pPr>
        <w:ind w:right="96"/>
        <w:rPr>
          <w:rFonts w:cs="Tahoma"/>
          <w:color w:val="000000"/>
        </w:rPr>
      </w:pPr>
    </w:p>
    <w:p w14:paraId="18BF8406" w14:textId="32B2137A" w:rsidR="00256704" w:rsidRPr="006148CD" w:rsidRDefault="00256704" w:rsidP="006148CD">
      <w:pPr>
        <w:ind w:right="96"/>
        <w:jc w:val="center"/>
        <w:rPr>
          <w:color w:val="000000"/>
          <w:sz w:val="22"/>
          <w:u w:val="single"/>
        </w:rPr>
      </w:pPr>
      <w:r w:rsidRPr="006148CD">
        <w:rPr>
          <w:color w:val="000000"/>
          <w:sz w:val="22"/>
          <w:u w:val="single"/>
        </w:rPr>
        <w:t>Impatto</w:t>
      </w:r>
    </w:p>
    <w:tbl>
      <w:tblPr>
        <w:tblW w:w="821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8"/>
        <w:gridCol w:w="7329"/>
      </w:tblGrid>
      <w:tr w:rsidR="00B6636D" w:rsidRPr="00B6636D" w14:paraId="38CC3E6A" w14:textId="77777777" w:rsidTr="006B7CC7">
        <w:trPr>
          <w:trHeight w:val="396"/>
          <w:jc w:val="center"/>
        </w:trPr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3A967326" w14:textId="77777777" w:rsidR="00B6636D" w:rsidRPr="00B6636D" w:rsidRDefault="00B6636D" w:rsidP="00B6636D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2"/>
                <w:lang w:eastAsia="it-IT"/>
              </w:rPr>
            </w:pPr>
            <w:r w:rsidRPr="00B6636D">
              <w:rPr>
                <w:rFonts w:eastAsia="Times New Roman" w:cs="Times New Roman"/>
                <w:b/>
                <w:bCs/>
                <w:sz w:val="22"/>
                <w:lang w:eastAsia="it-IT"/>
              </w:rPr>
              <w:t>PESI AI FATTORI DI IMPATTO</w:t>
            </w:r>
          </w:p>
        </w:tc>
      </w:tr>
      <w:tr w:rsidR="00B6636D" w:rsidRPr="00B6636D" w14:paraId="723E2A13" w14:textId="77777777" w:rsidTr="006B7CC7">
        <w:trPr>
          <w:trHeight w:val="492"/>
          <w:jc w:val="center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33889" w14:textId="77777777" w:rsidR="00B6636D" w:rsidRPr="00B6636D" w:rsidRDefault="00B6636D" w:rsidP="00B6636D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eastAsia="it-IT"/>
              </w:rPr>
            </w:pPr>
            <w:r w:rsidRPr="00B6636D">
              <w:rPr>
                <w:rFonts w:eastAsia="Times New Roman" w:cs="Times New Roman"/>
                <w:sz w:val="22"/>
                <w:lang w:eastAsia="it-IT"/>
              </w:rPr>
              <w:t>40%</w:t>
            </w:r>
          </w:p>
        </w:tc>
        <w:tc>
          <w:tcPr>
            <w:tcW w:w="7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C92F2" w14:textId="77777777" w:rsidR="00B6636D" w:rsidRPr="00B6636D" w:rsidRDefault="00B6636D" w:rsidP="00B6636D">
            <w:pPr>
              <w:spacing w:line="240" w:lineRule="auto"/>
              <w:jc w:val="left"/>
              <w:rPr>
                <w:rFonts w:eastAsia="Times New Roman" w:cs="Times New Roman"/>
                <w:sz w:val="22"/>
                <w:lang w:eastAsia="it-IT"/>
              </w:rPr>
            </w:pPr>
            <w:r w:rsidRPr="00B6636D">
              <w:rPr>
                <w:rFonts w:eastAsia="Times New Roman" w:cs="Times New Roman"/>
                <w:sz w:val="22"/>
                <w:lang w:eastAsia="it-IT"/>
              </w:rPr>
              <w:t xml:space="preserve">Disfunzionalità organizzative/gestionali </w:t>
            </w:r>
          </w:p>
        </w:tc>
      </w:tr>
      <w:tr w:rsidR="00B6636D" w:rsidRPr="00B6636D" w14:paraId="56C66086" w14:textId="77777777" w:rsidTr="006B7CC7">
        <w:trPr>
          <w:trHeight w:val="614"/>
          <w:jc w:val="center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104C6" w14:textId="77777777" w:rsidR="00B6636D" w:rsidRPr="00B6636D" w:rsidRDefault="00B6636D" w:rsidP="00B6636D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eastAsia="it-IT"/>
              </w:rPr>
            </w:pPr>
            <w:r w:rsidRPr="00B6636D">
              <w:rPr>
                <w:rFonts w:eastAsia="Times New Roman" w:cs="Times New Roman"/>
                <w:sz w:val="22"/>
                <w:lang w:eastAsia="it-IT"/>
              </w:rPr>
              <w:t>60%</w:t>
            </w:r>
          </w:p>
        </w:tc>
        <w:tc>
          <w:tcPr>
            <w:tcW w:w="7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11318" w14:textId="77777777" w:rsidR="00B6636D" w:rsidRPr="00B6636D" w:rsidRDefault="00B6636D" w:rsidP="00B6636D">
            <w:pPr>
              <w:spacing w:line="240" w:lineRule="auto"/>
              <w:jc w:val="left"/>
              <w:rPr>
                <w:rFonts w:eastAsia="Times New Roman" w:cs="Times New Roman"/>
                <w:sz w:val="22"/>
                <w:lang w:eastAsia="it-IT"/>
              </w:rPr>
            </w:pPr>
            <w:r w:rsidRPr="00B6636D">
              <w:rPr>
                <w:rFonts w:eastAsia="Times New Roman" w:cs="Times New Roman"/>
                <w:sz w:val="22"/>
                <w:lang w:eastAsia="it-IT"/>
              </w:rPr>
              <w:t xml:space="preserve">Danno reputazionale </w:t>
            </w:r>
          </w:p>
        </w:tc>
      </w:tr>
      <w:tr w:rsidR="00B6636D" w:rsidRPr="00B6636D" w14:paraId="359AD640" w14:textId="77777777" w:rsidTr="006B7CC7">
        <w:trPr>
          <w:trHeight w:val="531"/>
          <w:jc w:val="center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1E899" w14:textId="77777777" w:rsidR="00B6636D" w:rsidRPr="00B6636D" w:rsidRDefault="00B6636D" w:rsidP="00B6636D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2"/>
                <w:lang w:eastAsia="it-IT"/>
              </w:rPr>
            </w:pPr>
            <w:r w:rsidRPr="00B6636D">
              <w:rPr>
                <w:rFonts w:eastAsia="Times New Roman" w:cs="Times New Roman"/>
                <w:b/>
                <w:bCs/>
                <w:sz w:val="22"/>
                <w:lang w:eastAsia="it-IT"/>
              </w:rPr>
              <w:t>100%</w:t>
            </w:r>
          </w:p>
        </w:tc>
        <w:tc>
          <w:tcPr>
            <w:tcW w:w="7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4E8FC" w14:textId="77777777" w:rsidR="00B6636D" w:rsidRPr="00B6636D" w:rsidRDefault="00B6636D" w:rsidP="00B6636D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sz w:val="22"/>
                <w:lang w:eastAsia="it-IT"/>
              </w:rPr>
            </w:pPr>
            <w:r w:rsidRPr="00B6636D">
              <w:rPr>
                <w:rFonts w:eastAsia="Times New Roman" w:cs="Times New Roman"/>
                <w:b/>
                <w:bCs/>
                <w:sz w:val="22"/>
                <w:lang w:eastAsia="it-IT"/>
              </w:rPr>
              <w:t>TOTALE</w:t>
            </w:r>
          </w:p>
        </w:tc>
      </w:tr>
    </w:tbl>
    <w:p w14:paraId="38B33709" w14:textId="4E531D2D" w:rsidR="00B6636D" w:rsidRDefault="00B6636D" w:rsidP="006148CD">
      <w:pPr>
        <w:pStyle w:val="corpotesto"/>
        <w:tabs>
          <w:tab w:val="clear" w:pos="1077"/>
          <w:tab w:val="left" w:pos="426"/>
        </w:tabs>
        <w:spacing w:line="360" w:lineRule="auto"/>
        <w:ind w:left="0" w:right="0"/>
        <w:rPr>
          <w:rFonts w:ascii="Times New Roman" w:hAnsi="Times New Roman" w:cs="Times New Roman"/>
          <w:color w:val="000000"/>
          <w:sz w:val="22"/>
          <w:szCs w:val="22"/>
        </w:rPr>
      </w:pPr>
    </w:p>
    <w:tbl>
      <w:tblPr>
        <w:tblW w:w="821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0"/>
        <w:gridCol w:w="5837"/>
      </w:tblGrid>
      <w:tr w:rsidR="00B6636D" w:rsidRPr="00B6636D" w14:paraId="2B07D9AB" w14:textId="77777777" w:rsidTr="006B7CC7">
        <w:trPr>
          <w:trHeight w:val="720"/>
          <w:jc w:val="center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EFEFEF"/>
            <w:vAlign w:val="center"/>
            <w:hideMark/>
          </w:tcPr>
          <w:p w14:paraId="0A0C6AE8" w14:textId="77777777" w:rsidR="00B6636D" w:rsidRPr="00B6636D" w:rsidRDefault="00B6636D" w:rsidP="00B6636D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2"/>
                <w:lang w:eastAsia="it-IT"/>
              </w:rPr>
            </w:pPr>
            <w:r w:rsidRPr="00B6636D">
              <w:rPr>
                <w:rFonts w:eastAsia="Times New Roman" w:cs="Times New Roman"/>
                <w:b/>
                <w:bCs/>
                <w:sz w:val="22"/>
                <w:lang w:eastAsia="it-IT"/>
              </w:rPr>
              <w:t>PUNTI</w:t>
            </w:r>
          </w:p>
        </w:tc>
        <w:tc>
          <w:tcPr>
            <w:tcW w:w="5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196DF976" w14:textId="77777777" w:rsidR="00B6636D" w:rsidRPr="00B6636D" w:rsidRDefault="00B6636D" w:rsidP="00B6636D">
            <w:pPr>
              <w:spacing w:line="240" w:lineRule="auto"/>
              <w:rPr>
                <w:rFonts w:eastAsia="Times New Roman" w:cs="Times New Roman"/>
                <w:b/>
                <w:bCs/>
                <w:sz w:val="22"/>
                <w:lang w:eastAsia="it-IT"/>
              </w:rPr>
            </w:pPr>
            <w:r w:rsidRPr="00B6636D">
              <w:rPr>
                <w:rFonts w:eastAsia="Times New Roman" w:cs="Times New Roman"/>
                <w:b/>
                <w:bCs/>
                <w:sz w:val="22"/>
                <w:lang w:eastAsia="it-IT"/>
              </w:rPr>
              <w:t xml:space="preserve">Disfunzionalità organizzative/gestionali </w:t>
            </w:r>
          </w:p>
        </w:tc>
      </w:tr>
      <w:tr w:rsidR="00B6636D" w:rsidRPr="00B6636D" w14:paraId="5156E69B" w14:textId="77777777" w:rsidTr="006B7CC7">
        <w:trPr>
          <w:trHeight w:val="480"/>
          <w:jc w:val="center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638A1" w14:textId="77777777" w:rsidR="00B6636D" w:rsidRPr="00B6636D" w:rsidRDefault="00B6636D" w:rsidP="00B6636D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eastAsia="it-IT"/>
              </w:rPr>
            </w:pPr>
            <w:r w:rsidRPr="00B6636D">
              <w:rPr>
                <w:rFonts w:eastAsia="Times New Roman" w:cs="Times New Roman"/>
                <w:sz w:val="22"/>
                <w:lang w:eastAsia="it-IT"/>
              </w:rPr>
              <w:t>1</w:t>
            </w:r>
          </w:p>
        </w:tc>
        <w:tc>
          <w:tcPr>
            <w:tcW w:w="5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76B94" w14:textId="77777777" w:rsidR="00B6636D" w:rsidRPr="00B6636D" w:rsidRDefault="00B6636D" w:rsidP="00A96668">
            <w:pPr>
              <w:spacing w:line="240" w:lineRule="auto"/>
              <w:rPr>
                <w:rFonts w:eastAsia="Times New Roman" w:cs="Times New Roman"/>
                <w:sz w:val="22"/>
                <w:lang w:eastAsia="it-IT"/>
              </w:rPr>
            </w:pPr>
            <w:r w:rsidRPr="00B6636D">
              <w:rPr>
                <w:rFonts w:eastAsia="Times New Roman" w:cs="Times New Roman"/>
                <w:sz w:val="22"/>
                <w:lang w:eastAsia="it-IT"/>
              </w:rPr>
              <w:t>Nessun danno</w:t>
            </w:r>
          </w:p>
        </w:tc>
      </w:tr>
      <w:tr w:rsidR="00B6636D" w:rsidRPr="00B6636D" w14:paraId="26C9D4A1" w14:textId="77777777" w:rsidTr="006B7CC7">
        <w:trPr>
          <w:trHeight w:val="465"/>
          <w:jc w:val="center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999FC" w14:textId="77777777" w:rsidR="00B6636D" w:rsidRPr="00B6636D" w:rsidRDefault="00B6636D" w:rsidP="00B6636D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eastAsia="it-IT"/>
              </w:rPr>
            </w:pPr>
            <w:r w:rsidRPr="00B6636D">
              <w:rPr>
                <w:rFonts w:eastAsia="Times New Roman" w:cs="Times New Roman"/>
                <w:sz w:val="22"/>
                <w:lang w:eastAsia="it-IT"/>
              </w:rPr>
              <w:t>2</w:t>
            </w:r>
          </w:p>
        </w:tc>
        <w:tc>
          <w:tcPr>
            <w:tcW w:w="5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50B92" w14:textId="51A124E1" w:rsidR="00B6636D" w:rsidRPr="00B6636D" w:rsidRDefault="00B6636D" w:rsidP="00A96668">
            <w:pPr>
              <w:spacing w:line="240" w:lineRule="auto"/>
              <w:rPr>
                <w:rFonts w:eastAsia="Times New Roman" w:cs="Times New Roman"/>
                <w:sz w:val="22"/>
                <w:lang w:eastAsia="it-IT"/>
              </w:rPr>
            </w:pPr>
            <w:r w:rsidRPr="00B6636D">
              <w:rPr>
                <w:rFonts w:eastAsia="Times New Roman" w:cs="Times New Roman"/>
                <w:sz w:val="22"/>
                <w:lang w:eastAsia="it-IT"/>
              </w:rPr>
              <w:t xml:space="preserve">Danno limitato </w:t>
            </w:r>
            <w:r w:rsidR="004F598E">
              <w:rPr>
                <w:rFonts w:eastAsia="Times New Roman" w:cs="Times New Roman"/>
                <w:sz w:val="22"/>
                <w:lang w:eastAsia="it-IT"/>
              </w:rPr>
              <w:t>al singolo sub-processo</w:t>
            </w:r>
            <w:r w:rsidRPr="00B6636D">
              <w:rPr>
                <w:rFonts w:eastAsia="Times New Roman" w:cs="Times New Roman"/>
                <w:sz w:val="22"/>
                <w:lang w:eastAsia="it-IT"/>
              </w:rPr>
              <w:t>. Importanza modesta/breve durata</w:t>
            </w:r>
          </w:p>
        </w:tc>
      </w:tr>
      <w:tr w:rsidR="00B6636D" w:rsidRPr="00B6636D" w14:paraId="0B347D63" w14:textId="77777777" w:rsidTr="006B7CC7">
        <w:trPr>
          <w:trHeight w:val="864"/>
          <w:jc w:val="center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EF03E" w14:textId="77777777" w:rsidR="00B6636D" w:rsidRPr="00B6636D" w:rsidRDefault="00B6636D" w:rsidP="00B6636D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eastAsia="it-IT"/>
              </w:rPr>
            </w:pPr>
            <w:r w:rsidRPr="00B6636D">
              <w:rPr>
                <w:rFonts w:eastAsia="Times New Roman" w:cs="Times New Roman"/>
                <w:sz w:val="22"/>
                <w:lang w:eastAsia="it-IT"/>
              </w:rPr>
              <w:t>3</w:t>
            </w:r>
          </w:p>
        </w:tc>
        <w:tc>
          <w:tcPr>
            <w:tcW w:w="5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34681" w14:textId="77777777" w:rsidR="00B6636D" w:rsidRPr="00B6636D" w:rsidRDefault="00B6636D" w:rsidP="00A96668">
            <w:pPr>
              <w:spacing w:line="240" w:lineRule="auto"/>
              <w:rPr>
                <w:rFonts w:eastAsia="Times New Roman" w:cs="Times New Roman"/>
                <w:sz w:val="22"/>
                <w:lang w:eastAsia="it-IT"/>
              </w:rPr>
            </w:pPr>
            <w:r w:rsidRPr="00B6636D">
              <w:rPr>
                <w:rFonts w:eastAsia="Times New Roman" w:cs="Times New Roman"/>
                <w:sz w:val="22"/>
                <w:lang w:eastAsia="it-IT"/>
              </w:rPr>
              <w:t>Danno che si estende all’intero macro-processo/entità considerevole/breve o media durata</w:t>
            </w:r>
          </w:p>
        </w:tc>
      </w:tr>
      <w:tr w:rsidR="00B6636D" w:rsidRPr="00B6636D" w14:paraId="5E61F66F" w14:textId="77777777" w:rsidTr="006B7CC7">
        <w:trPr>
          <w:trHeight w:val="576"/>
          <w:jc w:val="center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AED1E" w14:textId="77777777" w:rsidR="00B6636D" w:rsidRPr="00B6636D" w:rsidRDefault="00B6636D" w:rsidP="00B6636D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eastAsia="it-IT"/>
              </w:rPr>
            </w:pPr>
            <w:r w:rsidRPr="00B6636D">
              <w:rPr>
                <w:rFonts w:eastAsia="Times New Roman" w:cs="Times New Roman"/>
                <w:sz w:val="22"/>
                <w:lang w:eastAsia="it-IT"/>
              </w:rPr>
              <w:t>4</w:t>
            </w:r>
          </w:p>
        </w:tc>
        <w:tc>
          <w:tcPr>
            <w:tcW w:w="5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793E7" w14:textId="77777777" w:rsidR="00B6636D" w:rsidRPr="00B6636D" w:rsidRDefault="00B6636D" w:rsidP="00A96668">
            <w:pPr>
              <w:spacing w:line="240" w:lineRule="auto"/>
              <w:rPr>
                <w:rFonts w:eastAsia="Times New Roman" w:cs="Times New Roman"/>
                <w:sz w:val="22"/>
                <w:lang w:eastAsia="it-IT"/>
              </w:rPr>
            </w:pPr>
            <w:r w:rsidRPr="00B6636D">
              <w:rPr>
                <w:rFonts w:eastAsia="Times New Roman" w:cs="Times New Roman"/>
                <w:sz w:val="22"/>
                <w:lang w:eastAsia="it-IT"/>
              </w:rPr>
              <w:t>Danno che si estende anche ad altri macro-processi/entità elevata/durata media</w:t>
            </w:r>
          </w:p>
        </w:tc>
      </w:tr>
      <w:tr w:rsidR="00B6636D" w:rsidRPr="00B6636D" w14:paraId="68372589" w14:textId="77777777" w:rsidTr="006B7CC7">
        <w:trPr>
          <w:trHeight w:val="576"/>
          <w:jc w:val="center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7E147" w14:textId="77777777" w:rsidR="00B6636D" w:rsidRPr="00B6636D" w:rsidRDefault="00B6636D" w:rsidP="00B6636D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eastAsia="it-IT"/>
              </w:rPr>
            </w:pPr>
            <w:r w:rsidRPr="00B6636D">
              <w:rPr>
                <w:rFonts w:eastAsia="Times New Roman" w:cs="Times New Roman"/>
                <w:sz w:val="22"/>
                <w:lang w:eastAsia="it-IT"/>
              </w:rPr>
              <w:t>5</w:t>
            </w:r>
          </w:p>
        </w:tc>
        <w:tc>
          <w:tcPr>
            <w:tcW w:w="5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A62A5" w14:textId="77777777" w:rsidR="00B6636D" w:rsidRPr="00B6636D" w:rsidRDefault="00B6636D" w:rsidP="00A96668">
            <w:pPr>
              <w:spacing w:line="240" w:lineRule="auto"/>
              <w:rPr>
                <w:rFonts w:eastAsia="Times New Roman" w:cs="Times New Roman"/>
                <w:sz w:val="22"/>
                <w:lang w:eastAsia="it-IT"/>
              </w:rPr>
            </w:pPr>
            <w:r w:rsidRPr="00B6636D">
              <w:rPr>
                <w:rFonts w:eastAsia="Times New Roman" w:cs="Times New Roman"/>
                <w:sz w:val="22"/>
                <w:lang w:eastAsia="it-IT"/>
              </w:rPr>
              <w:t>Danno che riguarda l’intera azienda/entità eccezionale/durata lunga</w:t>
            </w:r>
          </w:p>
        </w:tc>
      </w:tr>
    </w:tbl>
    <w:p w14:paraId="1D0C94E2" w14:textId="77777777" w:rsidR="0006168B" w:rsidRDefault="0006168B" w:rsidP="006148CD">
      <w:pPr>
        <w:pStyle w:val="corpotesto"/>
        <w:tabs>
          <w:tab w:val="clear" w:pos="1077"/>
          <w:tab w:val="left" w:pos="426"/>
        </w:tabs>
        <w:spacing w:line="360" w:lineRule="auto"/>
        <w:ind w:left="0" w:right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1C1D2296" w14:textId="77777777" w:rsidR="00A05D27" w:rsidRDefault="00A05D27" w:rsidP="006148CD">
      <w:pPr>
        <w:pStyle w:val="corpotesto"/>
        <w:tabs>
          <w:tab w:val="clear" w:pos="1077"/>
          <w:tab w:val="left" w:pos="426"/>
        </w:tabs>
        <w:spacing w:line="360" w:lineRule="auto"/>
        <w:ind w:left="0" w:right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23EE77C4" w14:textId="77777777" w:rsidR="00A05D27" w:rsidRDefault="00A05D27" w:rsidP="006148CD">
      <w:pPr>
        <w:pStyle w:val="corpotesto"/>
        <w:tabs>
          <w:tab w:val="clear" w:pos="1077"/>
          <w:tab w:val="left" w:pos="426"/>
        </w:tabs>
        <w:spacing w:line="360" w:lineRule="auto"/>
        <w:ind w:left="0" w:right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4839FAF7" w14:textId="77777777" w:rsidR="00A05D27" w:rsidRDefault="00A05D27" w:rsidP="006148CD">
      <w:pPr>
        <w:pStyle w:val="corpotesto"/>
        <w:tabs>
          <w:tab w:val="clear" w:pos="1077"/>
          <w:tab w:val="left" w:pos="426"/>
        </w:tabs>
        <w:spacing w:line="360" w:lineRule="auto"/>
        <w:ind w:left="0" w:right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6C0E46BE" w14:textId="77777777" w:rsidR="00A05D27" w:rsidRDefault="00A05D27" w:rsidP="006148CD">
      <w:pPr>
        <w:pStyle w:val="corpotesto"/>
        <w:tabs>
          <w:tab w:val="clear" w:pos="1077"/>
          <w:tab w:val="left" w:pos="426"/>
        </w:tabs>
        <w:spacing w:line="360" w:lineRule="auto"/>
        <w:ind w:left="0" w:right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3B24F7A5" w14:textId="77777777" w:rsidR="00A05D27" w:rsidRDefault="00A05D27" w:rsidP="006148CD">
      <w:pPr>
        <w:pStyle w:val="corpotesto"/>
        <w:tabs>
          <w:tab w:val="clear" w:pos="1077"/>
          <w:tab w:val="left" w:pos="426"/>
        </w:tabs>
        <w:spacing w:line="360" w:lineRule="auto"/>
        <w:ind w:left="0" w:right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0B906334" w14:textId="77777777" w:rsidR="006B7CC7" w:rsidRDefault="006B7CC7" w:rsidP="006148CD">
      <w:pPr>
        <w:pStyle w:val="corpotesto"/>
        <w:tabs>
          <w:tab w:val="clear" w:pos="1077"/>
          <w:tab w:val="left" w:pos="426"/>
        </w:tabs>
        <w:spacing w:line="360" w:lineRule="auto"/>
        <w:ind w:left="0" w:right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10F28A16" w14:textId="77777777" w:rsidR="00A05D27" w:rsidRDefault="00A05D27" w:rsidP="006148CD">
      <w:pPr>
        <w:pStyle w:val="corpotesto"/>
        <w:tabs>
          <w:tab w:val="clear" w:pos="1077"/>
          <w:tab w:val="left" w:pos="426"/>
        </w:tabs>
        <w:spacing w:line="360" w:lineRule="auto"/>
        <w:ind w:left="0" w:right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2709E862" w14:textId="77777777" w:rsidR="00A05D27" w:rsidRDefault="00A05D27" w:rsidP="006148CD">
      <w:pPr>
        <w:pStyle w:val="corpotesto"/>
        <w:tabs>
          <w:tab w:val="clear" w:pos="1077"/>
          <w:tab w:val="left" w:pos="426"/>
        </w:tabs>
        <w:spacing w:line="360" w:lineRule="auto"/>
        <w:ind w:left="0" w:right="0"/>
        <w:rPr>
          <w:rFonts w:ascii="Times New Roman" w:hAnsi="Times New Roman" w:cs="Times New Roman"/>
          <w:color w:val="000000"/>
          <w:sz w:val="22"/>
          <w:szCs w:val="22"/>
        </w:rPr>
      </w:pPr>
    </w:p>
    <w:tbl>
      <w:tblPr>
        <w:tblW w:w="821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0"/>
        <w:gridCol w:w="5837"/>
      </w:tblGrid>
      <w:tr w:rsidR="00B6636D" w:rsidRPr="00B6636D" w14:paraId="0AD600FE" w14:textId="77777777" w:rsidTr="006B7CC7">
        <w:trPr>
          <w:trHeight w:val="720"/>
          <w:jc w:val="center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EFEFEF"/>
            <w:vAlign w:val="center"/>
            <w:hideMark/>
          </w:tcPr>
          <w:p w14:paraId="471E4C7C" w14:textId="77777777" w:rsidR="00B6636D" w:rsidRPr="00B6636D" w:rsidRDefault="00B6636D" w:rsidP="00B6636D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2"/>
                <w:lang w:eastAsia="it-IT"/>
              </w:rPr>
            </w:pPr>
            <w:r w:rsidRPr="00B6636D">
              <w:rPr>
                <w:rFonts w:eastAsia="Times New Roman" w:cs="Times New Roman"/>
                <w:b/>
                <w:bCs/>
                <w:sz w:val="22"/>
                <w:lang w:eastAsia="it-IT"/>
              </w:rPr>
              <w:lastRenderedPageBreak/>
              <w:t>PUNTI</w:t>
            </w:r>
          </w:p>
        </w:tc>
        <w:tc>
          <w:tcPr>
            <w:tcW w:w="5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7069184C" w14:textId="77777777" w:rsidR="00B6636D" w:rsidRPr="00B6636D" w:rsidRDefault="00B6636D" w:rsidP="00B6636D">
            <w:pPr>
              <w:spacing w:line="240" w:lineRule="auto"/>
              <w:rPr>
                <w:rFonts w:eastAsia="Times New Roman" w:cs="Times New Roman"/>
                <w:b/>
                <w:bCs/>
                <w:sz w:val="22"/>
                <w:lang w:eastAsia="it-IT"/>
              </w:rPr>
            </w:pPr>
            <w:r w:rsidRPr="00B6636D">
              <w:rPr>
                <w:rFonts w:eastAsia="Times New Roman" w:cs="Times New Roman"/>
                <w:b/>
                <w:bCs/>
                <w:sz w:val="22"/>
                <w:lang w:eastAsia="it-IT"/>
              </w:rPr>
              <w:t xml:space="preserve">Danno reputazionale </w:t>
            </w:r>
          </w:p>
        </w:tc>
      </w:tr>
      <w:tr w:rsidR="00B6636D" w:rsidRPr="00B6636D" w14:paraId="501487F6" w14:textId="77777777" w:rsidTr="006B7CC7">
        <w:trPr>
          <w:trHeight w:val="684"/>
          <w:jc w:val="center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0BA9B" w14:textId="77777777" w:rsidR="00B6636D" w:rsidRPr="00B6636D" w:rsidRDefault="00B6636D" w:rsidP="00B6636D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eastAsia="it-IT"/>
              </w:rPr>
            </w:pPr>
            <w:r w:rsidRPr="00B6636D">
              <w:rPr>
                <w:rFonts w:eastAsia="Times New Roman" w:cs="Times New Roman"/>
                <w:sz w:val="22"/>
                <w:lang w:eastAsia="it-IT"/>
              </w:rPr>
              <w:t>1</w:t>
            </w:r>
          </w:p>
        </w:tc>
        <w:tc>
          <w:tcPr>
            <w:tcW w:w="5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3BE34" w14:textId="77777777" w:rsidR="00B6636D" w:rsidRPr="00B6636D" w:rsidRDefault="00B6636D" w:rsidP="00A96668">
            <w:pPr>
              <w:spacing w:line="240" w:lineRule="auto"/>
              <w:rPr>
                <w:rFonts w:eastAsia="Times New Roman" w:cs="Times New Roman"/>
                <w:sz w:val="22"/>
                <w:lang w:eastAsia="it-IT"/>
              </w:rPr>
            </w:pPr>
            <w:r w:rsidRPr="00B6636D">
              <w:rPr>
                <w:rFonts w:eastAsia="Times New Roman" w:cs="Times New Roman"/>
                <w:sz w:val="22"/>
                <w:lang w:eastAsia="it-IT"/>
              </w:rPr>
              <w:t>Nessun danno</w:t>
            </w:r>
          </w:p>
        </w:tc>
      </w:tr>
      <w:tr w:rsidR="00B6636D" w:rsidRPr="00B6636D" w14:paraId="0DC64B2C" w14:textId="77777777" w:rsidTr="006B7CC7">
        <w:trPr>
          <w:trHeight w:val="864"/>
          <w:jc w:val="center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0D59D" w14:textId="77777777" w:rsidR="00B6636D" w:rsidRPr="00B6636D" w:rsidRDefault="00B6636D" w:rsidP="00B6636D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eastAsia="it-IT"/>
              </w:rPr>
            </w:pPr>
            <w:r w:rsidRPr="00B6636D">
              <w:rPr>
                <w:rFonts w:eastAsia="Times New Roman" w:cs="Times New Roman"/>
                <w:sz w:val="22"/>
                <w:lang w:eastAsia="it-IT"/>
              </w:rPr>
              <w:t>2</w:t>
            </w:r>
          </w:p>
        </w:tc>
        <w:tc>
          <w:tcPr>
            <w:tcW w:w="5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FBB6F" w14:textId="77777777" w:rsidR="00B6636D" w:rsidRPr="00B6636D" w:rsidRDefault="00B6636D" w:rsidP="00A96668">
            <w:pPr>
              <w:spacing w:line="240" w:lineRule="auto"/>
              <w:rPr>
                <w:rFonts w:eastAsia="Times New Roman" w:cs="Times New Roman"/>
                <w:sz w:val="22"/>
                <w:lang w:eastAsia="it-IT"/>
              </w:rPr>
            </w:pPr>
            <w:r w:rsidRPr="00B6636D">
              <w:rPr>
                <w:rFonts w:eastAsia="Times New Roman" w:cs="Times New Roman"/>
                <w:sz w:val="22"/>
                <w:lang w:eastAsia="it-IT"/>
              </w:rPr>
              <w:t>Danno reputazionale non particolarmente significativo e notizia dell’evento diffusa solo tra pochi operatori economici</w:t>
            </w:r>
          </w:p>
        </w:tc>
      </w:tr>
      <w:tr w:rsidR="00B6636D" w:rsidRPr="00B6636D" w14:paraId="6A1A5CD6" w14:textId="77777777" w:rsidTr="006B7CC7">
        <w:trPr>
          <w:trHeight w:val="1440"/>
          <w:jc w:val="center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E9328" w14:textId="77777777" w:rsidR="00B6636D" w:rsidRPr="00B6636D" w:rsidRDefault="00B6636D" w:rsidP="00B6636D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eastAsia="it-IT"/>
              </w:rPr>
            </w:pPr>
            <w:r w:rsidRPr="00B6636D">
              <w:rPr>
                <w:rFonts w:eastAsia="Times New Roman" w:cs="Times New Roman"/>
                <w:sz w:val="22"/>
                <w:lang w:eastAsia="it-IT"/>
              </w:rPr>
              <w:t>3</w:t>
            </w:r>
          </w:p>
        </w:tc>
        <w:tc>
          <w:tcPr>
            <w:tcW w:w="5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01389" w14:textId="77777777" w:rsidR="00B6636D" w:rsidRPr="00B6636D" w:rsidRDefault="00B6636D" w:rsidP="00A96668">
            <w:pPr>
              <w:spacing w:line="240" w:lineRule="auto"/>
              <w:rPr>
                <w:rFonts w:eastAsia="Times New Roman" w:cs="Times New Roman"/>
                <w:sz w:val="22"/>
                <w:lang w:eastAsia="it-IT"/>
              </w:rPr>
            </w:pPr>
            <w:r w:rsidRPr="00B6636D">
              <w:rPr>
                <w:rFonts w:eastAsia="Times New Roman" w:cs="Times New Roman"/>
                <w:sz w:val="22"/>
                <w:lang w:eastAsia="it-IT"/>
              </w:rPr>
              <w:t>Danno reputazionale significativo e notizia dell’evento diffusa solo tra pochi operatori economici/non particolarmente significativo ma notizia dell’evento diffusa su tutto il territorio di riferimento</w:t>
            </w:r>
          </w:p>
        </w:tc>
      </w:tr>
      <w:tr w:rsidR="00B6636D" w:rsidRPr="00B6636D" w14:paraId="02C1874A" w14:textId="77777777" w:rsidTr="006B7CC7">
        <w:trPr>
          <w:trHeight w:val="576"/>
          <w:jc w:val="center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87781" w14:textId="77777777" w:rsidR="00B6636D" w:rsidRPr="00B6636D" w:rsidRDefault="00B6636D" w:rsidP="00B6636D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eastAsia="it-IT"/>
              </w:rPr>
            </w:pPr>
            <w:r w:rsidRPr="00B6636D">
              <w:rPr>
                <w:rFonts w:eastAsia="Times New Roman" w:cs="Times New Roman"/>
                <w:sz w:val="22"/>
                <w:lang w:eastAsia="it-IT"/>
              </w:rPr>
              <w:t>4</w:t>
            </w:r>
          </w:p>
        </w:tc>
        <w:tc>
          <w:tcPr>
            <w:tcW w:w="5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D49B6" w14:textId="77777777" w:rsidR="00B6636D" w:rsidRPr="00B6636D" w:rsidRDefault="00B6636D" w:rsidP="00A96668">
            <w:pPr>
              <w:spacing w:line="240" w:lineRule="auto"/>
              <w:rPr>
                <w:rFonts w:eastAsia="Times New Roman" w:cs="Times New Roman"/>
                <w:sz w:val="22"/>
                <w:lang w:eastAsia="it-IT"/>
              </w:rPr>
            </w:pPr>
            <w:r w:rsidRPr="00B6636D">
              <w:rPr>
                <w:rFonts w:eastAsia="Times New Roman" w:cs="Times New Roman"/>
                <w:sz w:val="22"/>
                <w:lang w:eastAsia="it-IT"/>
              </w:rPr>
              <w:t>Danno reputazione significativo e notizia dell’evento diffusa nel territorio di riferimento</w:t>
            </w:r>
          </w:p>
        </w:tc>
      </w:tr>
      <w:tr w:rsidR="00B6636D" w:rsidRPr="00B6636D" w14:paraId="04B7E319" w14:textId="77777777" w:rsidTr="006B7CC7">
        <w:trPr>
          <w:trHeight w:val="864"/>
          <w:jc w:val="center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FCFE3" w14:textId="77777777" w:rsidR="00B6636D" w:rsidRPr="00B6636D" w:rsidRDefault="00B6636D" w:rsidP="00B6636D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eastAsia="it-IT"/>
              </w:rPr>
            </w:pPr>
            <w:r w:rsidRPr="00B6636D">
              <w:rPr>
                <w:rFonts w:eastAsia="Times New Roman" w:cs="Times New Roman"/>
                <w:sz w:val="22"/>
                <w:lang w:eastAsia="it-IT"/>
              </w:rPr>
              <w:t>5</w:t>
            </w:r>
          </w:p>
        </w:tc>
        <w:tc>
          <w:tcPr>
            <w:tcW w:w="5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7258A" w14:textId="77777777" w:rsidR="00B6636D" w:rsidRPr="00B6636D" w:rsidRDefault="00B6636D" w:rsidP="00A96668">
            <w:pPr>
              <w:spacing w:line="240" w:lineRule="auto"/>
              <w:rPr>
                <w:rFonts w:eastAsia="Times New Roman" w:cs="Times New Roman"/>
                <w:sz w:val="22"/>
                <w:lang w:eastAsia="it-IT"/>
              </w:rPr>
            </w:pPr>
            <w:r w:rsidRPr="00B6636D">
              <w:rPr>
                <w:rFonts w:eastAsia="Times New Roman" w:cs="Times New Roman"/>
                <w:sz w:val="22"/>
                <w:lang w:eastAsia="it-IT"/>
              </w:rPr>
              <w:t>Danno reputazionale in grado di minare irreparabilmente l’immagine aziendale verso gli stakeholders e il territorio di riferimento</w:t>
            </w:r>
          </w:p>
        </w:tc>
      </w:tr>
    </w:tbl>
    <w:p w14:paraId="1F454EF0" w14:textId="77777777" w:rsidR="00B6636D" w:rsidRPr="0047012D" w:rsidRDefault="00B6636D" w:rsidP="006148CD">
      <w:pPr>
        <w:pStyle w:val="corpotesto"/>
        <w:tabs>
          <w:tab w:val="clear" w:pos="1077"/>
          <w:tab w:val="left" w:pos="426"/>
        </w:tabs>
        <w:spacing w:line="360" w:lineRule="auto"/>
        <w:ind w:left="0" w:right="0"/>
        <w:rPr>
          <w:rFonts w:ascii="Times New Roman" w:hAnsi="Times New Roman" w:cs="Times New Roman"/>
          <w:color w:val="000000"/>
          <w:sz w:val="6"/>
          <w:szCs w:val="6"/>
        </w:rPr>
      </w:pPr>
    </w:p>
    <w:p w14:paraId="3ED36840" w14:textId="719586D4" w:rsidR="006148CD" w:rsidRPr="00FA136E" w:rsidRDefault="006148CD" w:rsidP="006148CD">
      <w:pPr>
        <w:pStyle w:val="corpotesto"/>
        <w:tabs>
          <w:tab w:val="clear" w:pos="1077"/>
          <w:tab w:val="left" w:pos="426"/>
        </w:tabs>
        <w:spacing w:line="360" w:lineRule="auto"/>
        <w:ind w:left="0"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FA136E">
        <w:rPr>
          <w:rFonts w:ascii="Times New Roman" w:hAnsi="Times New Roman" w:cs="Times New Roman"/>
          <w:color w:val="000000"/>
          <w:sz w:val="24"/>
          <w:szCs w:val="24"/>
        </w:rPr>
        <w:t>Tali fattori permettono di determinare una prima valutazione del rischio</w:t>
      </w:r>
      <w:r w:rsidR="004F598E">
        <w:rPr>
          <w:rFonts w:ascii="Times New Roman" w:hAnsi="Times New Roman" w:cs="Times New Roman"/>
          <w:color w:val="000000"/>
          <w:sz w:val="24"/>
          <w:szCs w:val="24"/>
        </w:rPr>
        <w:t xml:space="preserve"> lordo</w:t>
      </w:r>
      <w:r w:rsidRPr="00FA136E">
        <w:rPr>
          <w:rFonts w:ascii="Times New Roman" w:hAnsi="Times New Roman" w:cs="Times New Roman"/>
          <w:color w:val="000000"/>
          <w:sz w:val="24"/>
          <w:szCs w:val="24"/>
        </w:rPr>
        <w:t>, grazie alla moltiplicazione del punteggio ottenuto per la probabilità con quello ottenuto per l’impatto.</w:t>
      </w:r>
    </w:p>
    <w:p w14:paraId="1A5B0124" w14:textId="1D37E096" w:rsidR="00FA136E" w:rsidRPr="0047012D" w:rsidRDefault="006148CD" w:rsidP="00230D9B">
      <w:pPr>
        <w:pStyle w:val="corpotesto"/>
        <w:tabs>
          <w:tab w:val="clear" w:pos="1077"/>
          <w:tab w:val="left" w:pos="426"/>
        </w:tabs>
        <w:spacing w:line="360" w:lineRule="auto"/>
        <w:ind w:left="0"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FA136E">
        <w:rPr>
          <w:rFonts w:ascii="Times New Roman" w:hAnsi="Times New Roman" w:cs="Times New Roman"/>
          <w:color w:val="000000"/>
          <w:sz w:val="24"/>
          <w:szCs w:val="24"/>
        </w:rPr>
        <w:t xml:space="preserve">In seguito, attraverso l'analisi dei controlli anti-corruzione già vigenti si perviene alla definizione del livello di rischio residuo. </w:t>
      </w:r>
    </w:p>
    <w:tbl>
      <w:tblPr>
        <w:tblW w:w="8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7"/>
        <w:gridCol w:w="2552"/>
      </w:tblGrid>
      <w:tr w:rsidR="00B6636D" w:rsidRPr="00B6636D" w14:paraId="10746ECC" w14:textId="77777777" w:rsidTr="006B7CC7">
        <w:trPr>
          <w:trHeight w:val="396"/>
          <w:jc w:val="center"/>
        </w:trPr>
        <w:tc>
          <w:tcPr>
            <w:tcW w:w="8359" w:type="dxa"/>
            <w:gridSpan w:val="2"/>
            <w:shd w:val="clear" w:color="000000" w:fill="EFEFEF"/>
            <w:vAlign w:val="center"/>
            <w:hideMark/>
          </w:tcPr>
          <w:p w14:paraId="03AFF5C6" w14:textId="292DB0C6" w:rsidR="00B6636D" w:rsidRPr="00B6636D" w:rsidRDefault="00AD4A9A" w:rsidP="00B6636D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2"/>
                <w:lang w:eastAsia="it-IT"/>
              </w:rPr>
            </w:pPr>
            <w:r>
              <w:rPr>
                <w:rFonts w:eastAsia="Times New Roman" w:cs="Times New Roman"/>
                <w:b/>
                <w:bCs/>
                <w:sz w:val="22"/>
                <w:lang w:eastAsia="it-IT"/>
              </w:rPr>
              <w:t>CONTROLLI ESISTENTI</w:t>
            </w:r>
          </w:p>
        </w:tc>
      </w:tr>
      <w:tr w:rsidR="00B6636D" w:rsidRPr="00B6636D" w14:paraId="13610FC9" w14:textId="77777777" w:rsidTr="006B7CC7">
        <w:trPr>
          <w:trHeight w:val="492"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14:paraId="5DCB459D" w14:textId="77777777" w:rsidR="00B6636D" w:rsidRPr="00B6636D" w:rsidRDefault="00B6636D" w:rsidP="00B6636D">
            <w:pPr>
              <w:spacing w:line="240" w:lineRule="auto"/>
              <w:rPr>
                <w:rFonts w:eastAsia="Times New Roman" w:cs="Times New Roman"/>
                <w:b/>
                <w:bCs/>
                <w:sz w:val="22"/>
                <w:lang w:eastAsia="it-IT"/>
              </w:rPr>
            </w:pPr>
            <w:r w:rsidRPr="00B6636D">
              <w:rPr>
                <w:rFonts w:eastAsia="Times New Roman" w:cs="Times New Roman"/>
                <w:b/>
                <w:bCs/>
                <w:sz w:val="22"/>
                <w:lang w:eastAsia="it-IT"/>
              </w:rPr>
              <w:t>Presenza della componente di controllo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5A3A8DDC" w14:textId="77777777" w:rsidR="00B6636D" w:rsidRPr="00B6636D" w:rsidRDefault="00B6636D" w:rsidP="00B6636D">
            <w:pPr>
              <w:spacing w:line="240" w:lineRule="auto"/>
              <w:rPr>
                <w:rFonts w:eastAsia="Times New Roman" w:cs="Times New Roman"/>
                <w:b/>
                <w:bCs/>
                <w:sz w:val="22"/>
                <w:lang w:eastAsia="it-IT"/>
              </w:rPr>
            </w:pPr>
            <w:r w:rsidRPr="00B6636D">
              <w:rPr>
                <w:rFonts w:eastAsia="Times New Roman" w:cs="Times New Roman"/>
                <w:b/>
                <w:bCs/>
                <w:sz w:val="22"/>
                <w:lang w:eastAsia="it-IT"/>
              </w:rPr>
              <w:t>Punteggio</w:t>
            </w:r>
          </w:p>
        </w:tc>
      </w:tr>
      <w:tr w:rsidR="00E97732" w:rsidRPr="00B6636D" w14:paraId="672CC6FE" w14:textId="77777777" w:rsidTr="006B7CC7">
        <w:trPr>
          <w:trHeight w:val="1192"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14:paraId="0DA743DA" w14:textId="5001657C" w:rsidR="00E97732" w:rsidRPr="00B6636D" w:rsidRDefault="00E97732" w:rsidP="00A96668">
            <w:pPr>
              <w:spacing w:line="240" w:lineRule="auto"/>
              <w:rPr>
                <w:rFonts w:eastAsia="Times New Roman" w:cs="Times New Roman"/>
                <w:sz w:val="22"/>
                <w:lang w:eastAsia="it-IT"/>
              </w:rPr>
            </w:pPr>
            <w:r w:rsidRPr="00E97732">
              <w:rPr>
                <w:rFonts w:eastAsia="Times New Roman" w:cs="Times New Roman"/>
                <w:sz w:val="22"/>
                <w:lang w:eastAsia="it-IT"/>
              </w:rPr>
              <w:t>Definizione delle responsabilità</w:t>
            </w:r>
            <w:r>
              <w:rPr>
                <w:rFonts w:eastAsia="Times New Roman" w:cs="Times New Roman"/>
                <w:sz w:val="22"/>
                <w:lang w:eastAsia="it-IT"/>
              </w:rPr>
              <w:t xml:space="preserve">: </w:t>
            </w:r>
            <w:r w:rsidRPr="00B6636D">
              <w:rPr>
                <w:rFonts w:eastAsia="Times New Roman" w:cs="Times New Roman"/>
                <w:sz w:val="22"/>
                <w:lang w:eastAsia="it-IT"/>
              </w:rPr>
              <w:t>precisa definizione dei ruoli e delle responsabilità aziendali tramite la formalizzazione di un organigramma, un mansionario, procure, deleghe</w:t>
            </w:r>
          </w:p>
        </w:tc>
        <w:tc>
          <w:tcPr>
            <w:tcW w:w="2552" w:type="dxa"/>
            <w:vMerge w:val="restart"/>
            <w:shd w:val="clear" w:color="auto" w:fill="auto"/>
            <w:noWrap/>
            <w:vAlign w:val="center"/>
            <w:hideMark/>
          </w:tcPr>
          <w:p w14:paraId="4BC42153" w14:textId="77777777" w:rsidR="00E97732" w:rsidRDefault="00E97732" w:rsidP="00B6636D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2"/>
                <w:lang w:eastAsia="it-IT"/>
              </w:rPr>
            </w:pPr>
            <w:r>
              <w:rPr>
                <w:rFonts w:eastAsia="Times New Roman" w:cs="Times New Roman"/>
                <w:b/>
                <w:bCs/>
                <w:sz w:val="22"/>
                <w:lang w:eastAsia="it-IT"/>
              </w:rPr>
              <w:t>Da 0 a 2 per ogni criterio</w:t>
            </w:r>
          </w:p>
          <w:p w14:paraId="0F4427B7" w14:textId="665507CF" w:rsidR="00E97732" w:rsidRPr="00E97732" w:rsidRDefault="00E97732" w:rsidP="00B6636D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eastAsia="it-IT"/>
              </w:rPr>
            </w:pPr>
            <w:r w:rsidRPr="00E97732">
              <w:rPr>
                <w:rFonts w:eastAsia="Times New Roman" w:cs="Times New Roman"/>
                <w:sz w:val="22"/>
                <w:lang w:eastAsia="it-IT"/>
              </w:rPr>
              <w:t xml:space="preserve">- 0: </w:t>
            </w:r>
            <w:r w:rsidR="00F97AB3">
              <w:rPr>
                <w:rFonts w:eastAsia="Times New Roman" w:cs="Times New Roman"/>
                <w:sz w:val="22"/>
                <w:lang w:eastAsia="it-IT"/>
              </w:rPr>
              <w:t>Controllo</w:t>
            </w:r>
            <w:r w:rsidRPr="00E97732">
              <w:rPr>
                <w:rFonts w:eastAsia="Times New Roman" w:cs="Times New Roman"/>
                <w:sz w:val="22"/>
                <w:lang w:eastAsia="it-IT"/>
              </w:rPr>
              <w:t xml:space="preserve"> </w:t>
            </w:r>
            <w:r w:rsidR="00F97AB3">
              <w:rPr>
                <w:rFonts w:eastAsia="Times New Roman" w:cs="Times New Roman"/>
                <w:sz w:val="22"/>
                <w:lang w:eastAsia="it-IT"/>
              </w:rPr>
              <w:t>che comporta una ridotta percentuale di mitigazione del rischio</w:t>
            </w:r>
          </w:p>
          <w:p w14:paraId="3F9A935F" w14:textId="4B5C772E" w:rsidR="00E97732" w:rsidRPr="00E97732" w:rsidRDefault="00E97732" w:rsidP="00B6636D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eastAsia="it-IT"/>
              </w:rPr>
            </w:pPr>
            <w:r w:rsidRPr="00E97732">
              <w:rPr>
                <w:rFonts w:eastAsia="Times New Roman" w:cs="Times New Roman"/>
                <w:sz w:val="22"/>
                <w:lang w:eastAsia="it-IT"/>
              </w:rPr>
              <w:t>- 1: C</w:t>
            </w:r>
            <w:r w:rsidR="00F97AB3">
              <w:rPr>
                <w:rFonts w:eastAsia="Times New Roman" w:cs="Times New Roman"/>
                <w:sz w:val="22"/>
                <w:lang w:eastAsia="it-IT"/>
              </w:rPr>
              <w:t>ontrollo che comporta una media percentuale di mitigazione del rischio</w:t>
            </w:r>
          </w:p>
          <w:p w14:paraId="64E2ADA7" w14:textId="67D89618" w:rsidR="00E97732" w:rsidRPr="00B6636D" w:rsidRDefault="00E97732" w:rsidP="00B6636D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2"/>
                <w:lang w:eastAsia="it-IT"/>
              </w:rPr>
            </w:pPr>
            <w:r w:rsidRPr="00E97732">
              <w:rPr>
                <w:rFonts w:eastAsia="Times New Roman" w:cs="Times New Roman"/>
                <w:sz w:val="22"/>
                <w:lang w:eastAsia="it-IT"/>
              </w:rPr>
              <w:t xml:space="preserve">- 2: </w:t>
            </w:r>
            <w:r w:rsidR="00F97AB3">
              <w:rPr>
                <w:rFonts w:eastAsia="Times New Roman" w:cs="Times New Roman"/>
                <w:sz w:val="22"/>
                <w:lang w:eastAsia="it-IT"/>
              </w:rPr>
              <w:t>Controllo che comportamento un’alta percentuale di mitigazione del rischio</w:t>
            </w:r>
          </w:p>
        </w:tc>
      </w:tr>
      <w:tr w:rsidR="00E97732" w:rsidRPr="00B6636D" w14:paraId="1AC8CFA4" w14:textId="77777777" w:rsidTr="006B7CC7">
        <w:trPr>
          <w:trHeight w:val="679"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14:paraId="3BDAEA9F" w14:textId="75DBDDD3" w:rsidR="00E97732" w:rsidRPr="00B6636D" w:rsidRDefault="00E97732" w:rsidP="00A96668">
            <w:pPr>
              <w:spacing w:line="240" w:lineRule="auto"/>
              <w:rPr>
                <w:rFonts w:eastAsia="Times New Roman" w:cs="Times New Roman"/>
                <w:sz w:val="22"/>
                <w:lang w:eastAsia="it-IT"/>
              </w:rPr>
            </w:pPr>
            <w:r w:rsidRPr="00E97732">
              <w:rPr>
                <w:rFonts w:eastAsia="Times New Roman" w:cs="Times New Roman"/>
                <w:sz w:val="22"/>
                <w:lang w:eastAsia="it-IT"/>
              </w:rPr>
              <w:t xml:space="preserve">Segregazione </w:t>
            </w:r>
            <w:r w:rsidR="004F598E">
              <w:rPr>
                <w:rFonts w:eastAsia="Times New Roman" w:cs="Times New Roman"/>
                <w:sz w:val="22"/>
                <w:lang w:eastAsia="it-IT"/>
              </w:rPr>
              <w:t xml:space="preserve">delle </w:t>
            </w:r>
            <w:r w:rsidRPr="00E97732">
              <w:rPr>
                <w:rFonts w:eastAsia="Times New Roman" w:cs="Times New Roman"/>
                <w:sz w:val="22"/>
                <w:lang w:eastAsia="it-IT"/>
              </w:rPr>
              <w:t xml:space="preserve">attività </w:t>
            </w:r>
            <w:r w:rsidR="004F598E">
              <w:rPr>
                <w:rFonts w:eastAsia="Times New Roman" w:cs="Times New Roman"/>
                <w:sz w:val="22"/>
                <w:lang w:eastAsia="it-IT"/>
              </w:rPr>
              <w:t>tra più soggetti aziendali</w:t>
            </w:r>
          </w:p>
        </w:tc>
        <w:tc>
          <w:tcPr>
            <w:tcW w:w="2552" w:type="dxa"/>
            <w:vMerge/>
            <w:vAlign w:val="center"/>
            <w:hideMark/>
          </w:tcPr>
          <w:p w14:paraId="5867A243" w14:textId="77777777" w:rsidR="00E97732" w:rsidRPr="00B6636D" w:rsidRDefault="00E97732" w:rsidP="00B6636D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sz w:val="22"/>
                <w:lang w:eastAsia="it-IT"/>
              </w:rPr>
            </w:pPr>
          </w:p>
        </w:tc>
      </w:tr>
      <w:tr w:rsidR="00E97732" w:rsidRPr="00B6636D" w14:paraId="190BE1BF" w14:textId="77777777" w:rsidTr="006B7CC7">
        <w:trPr>
          <w:trHeight w:val="792"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14:paraId="24D27E40" w14:textId="21752E53" w:rsidR="00E97732" w:rsidRPr="00B6636D" w:rsidRDefault="00E97732" w:rsidP="00A96668">
            <w:pPr>
              <w:spacing w:line="240" w:lineRule="auto"/>
              <w:rPr>
                <w:rFonts w:eastAsia="Times New Roman" w:cs="Times New Roman"/>
                <w:sz w:val="22"/>
                <w:lang w:eastAsia="it-IT"/>
              </w:rPr>
            </w:pPr>
            <w:r w:rsidRPr="00E97732">
              <w:rPr>
                <w:rFonts w:eastAsia="Times New Roman" w:cs="Times New Roman"/>
                <w:sz w:val="22"/>
                <w:lang w:eastAsia="it-IT"/>
              </w:rPr>
              <w:t>Pianificazione documentata e/o regolazione</w:t>
            </w:r>
            <w:r>
              <w:rPr>
                <w:rFonts w:eastAsia="Times New Roman" w:cs="Times New Roman"/>
                <w:sz w:val="22"/>
                <w:lang w:eastAsia="it-IT"/>
              </w:rPr>
              <w:t>: r</w:t>
            </w:r>
            <w:r w:rsidRPr="00B6636D">
              <w:rPr>
                <w:rFonts w:eastAsia="Times New Roman" w:cs="Times New Roman"/>
                <w:sz w:val="22"/>
                <w:lang w:eastAsia="it-IT"/>
              </w:rPr>
              <w:t xml:space="preserve">egolamentazione del </w:t>
            </w:r>
            <w:r w:rsidR="004F598E">
              <w:rPr>
                <w:rFonts w:eastAsia="Times New Roman" w:cs="Times New Roman"/>
                <w:sz w:val="22"/>
                <w:lang w:eastAsia="it-IT"/>
              </w:rPr>
              <w:t>sub-</w:t>
            </w:r>
            <w:r w:rsidRPr="00B6636D">
              <w:rPr>
                <w:rFonts w:eastAsia="Times New Roman" w:cs="Times New Roman"/>
                <w:sz w:val="22"/>
                <w:lang w:eastAsia="it-IT"/>
              </w:rPr>
              <w:t xml:space="preserve">processo all'interno di procedure, regolamenti, ordini di servizio, istruzioni, </w:t>
            </w:r>
            <w:proofErr w:type="gramStart"/>
            <w:r w:rsidRPr="00B6636D">
              <w:rPr>
                <w:rFonts w:eastAsia="Times New Roman" w:cs="Times New Roman"/>
                <w:sz w:val="22"/>
                <w:lang w:eastAsia="it-IT"/>
              </w:rPr>
              <w:t>ecc</w:t>
            </w:r>
            <w:r>
              <w:rPr>
                <w:rFonts w:eastAsia="Times New Roman" w:cs="Times New Roman"/>
                <w:sz w:val="22"/>
                <w:lang w:eastAsia="it-IT"/>
              </w:rPr>
              <w:t>..</w:t>
            </w:r>
            <w:proofErr w:type="gramEnd"/>
            <w:r w:rsidR="008B2BEA">
              <w:rPr>
                <w:rFonts w:eastAsia="Times New Roman" w:cs="Times New Roman"/>
                <w:sz w:val="22"/>
                <w:lang w:eastAsia="it-IT"/>
              </w:rPr>
              <w:t xml:space="preserve"> </w:t>
            </w:r>
          </w:p>
        </w:tc>
        <w:tc>
          <w:tcPr>
            <w:tcW w:w="2552" w:type="dxa"/>
            <w:vMerge/>
            <w:vAlign w:val="center"/>
            <w:hideMark/>
          </w:tcPr>
          <w:p w14:paraId="3A423584" w14:textId="77777777" w:rsidR="00E97732" w:rsidRPr="00B6636D" w:rsidRDefault="00E97732" w:rsidP="00B6636D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sz w:val="22"/>
                <w:lang w:eastAsia="it-IT"/>
              </w:rPr>
            </w:pPr>
          </w:p>
        </w:tc>
      </w:tr>
      <w:tr w:rsidR="00E97732" w:rsidRPr="00B6636D" w14:paraId="5FBBDECD" w14:textId="77777777" w:rsidTr="006B7CC7">
        <w:trPr>
          <w:trHeight w:val="720"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14:paraId="77E0193A" w14:textId="0BCCABFD" w:rsidR="00E97732" w:rsidRPr="00B6636D" w:rsidRDefault="00E97732" w:rsidP="00A96668">
            <w:pPr>
              <w:spacing w:line="240" w:lineRule="auto"/>
              <w:rPr>
                <w:rFonts w:eastAsia="Times New Roman" w:cs="Times New Roman"/>
                <w:sz w:val="22"/>
                <w:lang w:eastAsia="it-IT"/>
              </w:rPr>
            </w:pPr>
            <w:r w:rsidRPr="00B6636D">
              <w:rPr>
                <w:rFonts w:eastAsia="Times New Roman" w:cs="Times New Roman"/>
                <w:sz w:val="22"/>
                <w:lang w:eastAsia="it-IT"/>
              </w:rPr>
              <w:t xml:space="preserve">Tracciabilità del </w:t>
            </w:r>
            <w:r w:rsidR="004F598E">
              <w:rPr>
                <w:rFonts w:eastAsia="Times New Roman" w:cs="Times New Roman"/>
                <w:sz w:val="22"/>
                <w:lang w:eastAsia="it-IT"/>
              </w:rPr>
              <w:t>sub-</w:t>
            </w:r>
            <w:r w:rsidRPr="00B6636D">
              <w:rPr>
                <w:rFonts w:eastAsia="Times New Roman" w:cs="Times New Roman"/>
                <w:sz w:val="22"/>
                <w:lang w:eastAsia="it-IT"/>
              </w:rPr>
              <w:t>processo (tramite strumenti cartacei e/o informatici, trasparenza)</w:t>
            </w:r>
          </w:p>
        </w:tc>
        <w:tc>
          <w:tcPr>
            <w:tcW w:w="2552" w:type="dxa"/>
            <w:vMerge/>
            <w:vAlign w:val="center"/>
            <w:hideMark/>
          </w:tcPr>
          <w:p w14:paraId="6B34B2CA" w14:textId="77777777" w:rsidR="00E97732" w:rsidRPr="00B6636D" w:rsidRDefault="00E97732" w:rsidP="00B6636D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sz w:val="22"/>
                <w:lang w:eastAsia="it-IT"/>
              </w:rPr>
            </w:pPr>
          </w:p>
        </w:tc>
      </w:tr>
      <w:tr w:rsidR="00E97732" w:rsidRPr="00B6636D" w14:paraId="510E54B2" w14:textId="77777777" w:rsidTr="006B7CC7">
        <w:trPr>
          <w:trHeight w:val="720"/>
          <w:jc w:val="center"/>
        </w:trPr>
        <w:tc>
          <w:tcPr>
            <w:tcW w:w="5807" w:type="dxa"/>
            <w:shd w:val="clear" w:color="auto" w:fill="auto"/>
            <w:vAlign w:val="center"/>
          </w:tcPr>
          <w:p w14:paraId="769EF813" w14:textId="201FECB3" w:rsidR="00E97732" w:rsidRPr="00E97732" w:rsidRDefault="00E97732" w:rsidP="00E97732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2"/>
                <w:lang w:eastAsia="it-IT"/>
              </w:rPr>
            </w:pPr>
            <w:r w:rsidRPr="00E97732">
              <w:rPr>
                <w:rFonts w:eastAsia="Times New Roman" w:cs="Times New Roman"/>
                <w:b/>
                <w:bCs/>
                <w:sz w:val="22"/>
                <w:lang w:eastAsia="it-IT"/>
              </w:rPr>
              <w:t>TOTALE</w:t>
            </w:r>
          </w:p>
        </w:tc>
        <w:tc>
          <w:tcPr>
            <w:tcW w:w="2552" w:type="dxa"/>
            <w:vAlign w:val="center"/>
          </w:tcPr>
          <w:p w14:paraId="4B9FEB2F" w14:textId="5EA3CA53" w:rsidR="00E97732" w:rsidRPr="00E97732" w:rsidRDefault="00E97732" w:rsidP="00E97732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2"/>
                <w:lang w:eastAsia="it-IT"/>
              </w:rPr>
            </w:pPr>
            <w:r w:rsidRPr="00E97732">
              <w:rPr>
                <w:rFonts w:eastAsia="Times New Roman" w:cs="Times New Roman"/>
                <w:b/>
                <w:bCs/>
                <w:sz w:val="22"/>
                <w:lang w:eastAsia="it-IT"/>
              </w:rPr>
              <w:t xml:space="preserve">Da 0 a </w:t>
            </w:r>
            <w:r w:rsidR="00FA139B">
              <w:rPr>
                <w:rFonts w:eastAsia="Times New Roman" w:cs="Times New Roman"/>
                <w:b/>
                <w:bCs/>
                <w:sz w:val="22"/>
                <w:lang w:eastAsia="it-IT"/>
              </w:rPr>
              <w:t>8</w:t>
            </w:r>
          </w:p>
        </w:tc>
      </w:tr>
    </w:tbl>
    <w:p w14:paraId="62023C4E" w14:textId="5F739453" w:rsidR="00562579" w:rsidRDefault="00562579" w:rsidP="00230D9B">
      <w:pPr>
        <w:pStyle w:val="corpotesto"/>
        <w:tabs>
          <w:tab w:val="clear" w:pos="1077"/>
          <w:tab w:val="left" w:pos="426"/>
        </w:tabs>
        <w:spacing w:line="360" w:lineRule="auto"/>
        <w:ind w:left="0" w:right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74534166" w14:textId="668CA3AF" w:rsidR="004F598E" w:rsidRDefault="004F598E" w:rsidP="00230D9B">
      <w:pPr>
        <w:pStyle w:val="corpotesto"/>
        <w:tabs>
          <w:tab w:val="clear" w:pos="1077"/>
          <w:tab w:val="left" w:pos="426"/>
        </w:tabs>
        <w:spacing w:line="360" w:lineRule="auto"/>
        <w:ind w:left="0" w:right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Il valore complessivo dei controlli esistenti, dato dalla sommatoria dei 4 driver indicatori nella tabella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precedente, determina una percentuale di riduzione del livello di rischio lordo, secondo la seguente metodologia:</w:t>
      </w:r>
    </w:p>
    <w:tbl>
      <w:tblPr>
        <w:tblW w:w="821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6"/>
        <w:gridCol w:w="4111"/>
      </w:tblGrid>
      <w:tr w:rsidR="004F598E" w:rsidRPr="00E6234A" w14:paraId="34C74488" w14:textId="77777777" w:rsidTr="006B7CC7">
        <w:trPr>
          <w:trHeight w:val="300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9E60D" w14:textId="07C38200" w:rsidR="004F598E" w:rsidRPr="00E6234A" w:rsidRDefault="004F598E" w:rsidP="00E27B2B">
            <w:pPr>
              <w:jc w:val="center"/>
              <w:rPr>
                <w:rFonts w:cs="Calibri"/>
                <w:b/>
                <w:bCs/>
                <w:color w:val="000000"/>
                <w:sz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</w:rPr>
              <w:t>Valore dei controlli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B534C" w14:textId="57C9A774" w:rsidR="004F598E" w:rsidRPr="00E6234A" w:rsidRDefault="004F598E" w:rsidP="00E27B2B">
            <w:pPr>
              <w:jc w:val="center"/>
              <w:rPr>
                <w:rFonts w:cs="Calibri"/>
                <w:b/>
                <w:bCs/>
                <w:color w:val="000000"/>
                <w:sz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</w:rPr>
              <w:t>% di mitigazione de livello di rischio lordo</w:t>
            </w:r>
          </w:p>
        </w:tc>
      </w:tr>
      <w:tr w:rsidR="004F598E" w:rsidRPr="00E6234A" w14:paraId="56579377" w14:textId="77777777" w:rsidTr="006B7CC7">
        <w:trPr>
          <w:trHeight w:val="523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CD88A" w14:textId="034D7710" w:rsidR="004F598E" w:rsidRPr="00E6234A" w:rsidRDefault="004F598E" w:rsidP="00E27B2B">
            <w:pPr>
              <w:jc w:val="center"/>
              <w:rPr>
                <w:rFonts w:cs="Calibri"/>
                <w:color w:val="000000"/>
                <w:sz w:val="22"/>
              </w:rPr>
            </w:pPr>
            <w:r>
              <w:rPr>
                <w:rFonts w:cs="Calibri"/>
                <w:color w:val="000000"/>
                <w:sz w:val="22"/>
              </w:rPr>
              <w:t>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C1CBF" w14:textId="3CBE462A" w:rsidR="004F598E" w:rsidRPr="00E6234A" w:rsidRDefault="004F598E" w:rsidP="00E27B2B">
            <w:pPr>
              <w:jc w:val="center"/>
              <w:rPr>
                <w:rFonts w:cs="Calibri"/>
                <w:color w:val="000000"/>
                <w:sz w:val="22"/>
              </w:rPr>
            </w:pPr>
            <w:r>
              <w:rPr>
                <w:rFonts w:cs="Calibri"/>
                <w:color w:val="000000"/>
                <w:sz w:val="22"/>
              </w:rPr>
              <w:t>0%</w:t>
            </w:r>
          </w:p>
        </w:tc>
      </w:tr>
      <w:tr w:rsidR="004F598E" w:rsidRPr="00E6234A" w14:paraId="4D5C9D3C" w14:textId="77777777" w:rsidTr="006B7CC7">
        <w:trPr>
          <w:trHeight w:val="523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6D1C6" w14:textId="06E1C44A" w:rsidR="004F598E" w:rsidRPr="00A96668" w:rsidRDefault="004F598E" w:rsidP="004F598E">
            <w:pPr>
              <w:jc w:val="center"/>
              <w:rPr>
                <w:rFonts w:cs="Calibri"/>
                <w:color w:val="000000"/>
                <w:sz w:val="22"/>
              </w:rPr>
            </w:pPr>
            <w:r>
              <w:rPr>
                <w:rFonts w:cs="Calibri"/>
                <w:color w:val="000000"/>
                <w:sz w:val="22"/>
              </w:rPr>
              <w:t>&lt;= 4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A9A42" w14:textId="1964544E" w:rsidR="004F598E" w:rsidRPr="00A96668" w:rsidRDefault="004F598E" w:rsidP="004F598E">
            <w:pPr>
              <w:jc w:val="center"/>
              <w:rPr>
                <w:rFonts w:cs="Calibri"/>
                <w:color w:val="000000"/>
                <w:sz w:val="22"/>
              </w:rPr>
            </w:pPr>
            <w:r>
              <w:rPr>
                <w:rFonts w:cs="Calibri"/>
                <w:color w:val="000000"/>
                <w:sz w:val="22"/>
              </w:rPr>
              <w:t>50%</w:t>
            </w:r>
          </w:p>
        </w:tc>
      </w:tr>
      <w:tr w:rsidR="004F598E" w:rsidRPr="00E6234A" w14:paraId="0CA8C991" w14:textId="77777777" w:rsidTr="006B7CC7">
        <w:trPr>
          <w:trHeight w:val="523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25F7B" w14:textId="6586F415" w:rsidR="004F598E" w:rsidRPr="00A96668" w:rsidRDefault="004F598E" w:rsidP="00E27B2B">
            <w:pPr>
              <w:jc w:val="center"/>
              <w:rPr>
                <w:rFonts w:cs="Calibri"/>
                <w:color w:val="000000"/>
                <w:sz w:val="22"/>
              </w:rPr>
            </w:pPr>
            <w:r>
              <w:rPr>
                <w:rFonts w:cs="Calibri"/>
                <w:color w:val="000000"/>
                <w:sz w:val="22"/>
              </w:rPr>
              <w:t xml:space="preserve">&gt;4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5B68B" w14:textId="3BC1C183" w:rsidR="004F598E" w:rsidRPr="00A96668" w:rsidRDefault="004F598E" w:rsidP="00E27B2B">
            <w:pPr>
              <w:jc w:val="center"/>
              <w:rPr>
                <w:rFonts w:cs="Calibri"/>
                <w:color w:val="000000"/>
                <w:sz w:val="22"/>
              </w:rPr>
            </w:pPr>
            <w:r>
              <w:rPr>
                <w:rFonts w:cs="Calibri"/>
                <w:color w:val="000000"/>
                <w:sz w:val="22"/>
              </w:rPr>
              <w:t>80%</w:t>
            </w:r>
          </w:p>
        </w:tc>
      </w:tr>
    </w:tbl>
    <w:p w14:paraId="3FCE9D89" w14:textId="77777777" w:rsidR="004F598E" w:rsidRDefault="004F598E" w:rsidP="00230D9B">
      <w:pPr>
        <w:pStyle w:val="corpotesto"/>
        <w:tabs>
          <w:tab w:val="clear" w:pos="1077"/>
          <w:tab w:val="left" w:pos="426"/>
        </w:tabs>
        <w:spacing w:line="360" w:lineRule="auto"/>
        <w:ind w:left="0" w:right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65C876B2" w14:textId="4C665007" w:rsidR="00816323" w:rsidRDefault="006148CD" w:rsidP="009F531A">
      <w:pPr>
        <w:pStyle w:val="corpotesto"/>
        <w:tabs>
          <w:tab w:val="clear" w:pos="1077"/>
          <w:tab w:val="left" w:pos="426"/>
        </w:tabs>
        <w:spacing w:line="360" w:lineRule="auto"/>
        <w:ind w:left="0"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230D9B">
        <w:rPr>
          <w:rFonts w:ascii="Times New Roman" w:hAnsi="Times New Roman" w:cs="Times New Roman"/>
          <w:color w:val="000000"/>
          <w:sz w:val="24"/>
          <w:szCs w:val="24"/>
        </w:rPr>
        <w:t xml:space="preserve">Al livello </w:t>
      </w:r>
      <w:r w:rsidR="008A4D4C">
        <w:rPr>
          <w:rFonts w:ascii="Times New Roman" w:hAnsi="Times New Roman" w:cs="Times New Roman"/>
          <w:color w:val="000000"/>
          <w:sz w:val="24"/>
          <w:szCs w:val="24"/>
        </w:rPr>
        <w:t>di</w:t>
      </w:r>
      <w:r w:rsidRPr="00230D9B">
        <w:rPr>
          <w:rFonts w:ascii="Times New Roman" w:hAnsi="Times New Roman" w:cs="Times New Roman"/>
          <w:color w:val="000000"/>
          <w:sz w:val="24"/>
          <w:szCs w:val="24"/>
        </w:rPr>
        <w:t xml:space="preserve"> rischio </w:t>
      </w:r>
      <w:r w:rsidR="004F598E">
        <w:rPr>
          <w:rFonts w:ascii="Times New Roman" w:hAnsi="Times New Roman" w:cs="Times New Roman"/>
          <w:color w:val="000000"/>
          <w:sz w:val="24"/>
          <w:szCs w:val="24"/>
        </w:rPr>
        <w:t xml:space="preserve">lordo </w:t>
      </w:r>
      <w:r w:rsidR="00E47E7D">
        <w:rPr>
          <w:rFonts w:ascii="Times New Roman" w:hAnsi="Times New Roman" w:cs="Times New Roman"/>
          <w:color w:val="000000"/>
          <w:sz w:val="24"/>
          <w:szCs w:val="24"/>
        </w:rPr>
        <w:t xml:space="preserve">e </w:t>
      </w:r>
      <w:r w:rsidRPr="00230D9B">
        <w:rPr>
          <w:rFonts w:ascii="Times New Roman" w:hAnsi="Times New Roman" w:cs="Times New Roman"/>
          <w:color w:val="000000"/>
          <w:sz w:val="24"/>
          <w:szCs w:val="24"/>
        </w:rPr>
        <w:t>residu</w:t>
      </w:r>
      <w:r w:rsidR="00E47E7D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230D9B">
        <w:rPr>
          <w:rFonts w:ascii="Times New Roman" w:hAnsi="Times New Roman" w:cs="Times New Roman"/>
          <w:color w:val="000000"/>
          <w:sz w:val="24"/>
          <w:szCs w:val="24"/>
        </w:rPr>
        <w:t xml:space="preserve"> viene attribuito un rating con la metodologia espressa nel seguito</w:t>
      </w:r>
      <w:r w:rsidR="00B6636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B132CD4" w14:textId="77777777" w:rsidR="00816323" w:rsidRPr="009F531A" w:rsidRDefault="00816323" w:rsidP="009F531A">
      <w:pPr>
        <w:pStyle w:val="corpotesto"/>
        <w:tabs>
          <w:tab w:val="clear" w:pos="1077"/>
          <w:tab w:val="left" w:pos="426"/>
        </w:tabs>
        <w:spacing w:line="360" w:lineRule="auto"/>
        <w:ind w:left="0" w:right="0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836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84"/>
        <w:gridCol w:w="834"/>
        <w:gridCol w:w="3246"/>
      </w:tblGrid>
      <w:tr w:rsidR="006148CD" w:rsidRPr="00107788" w14:paraId="361E0E4B" w14:textId="77777777" w:rsidTr="006B7CC7">
        <w:trPr>
          <w:trHeight w:val="375"/>
          <w:jc w:val="center"/>
        </w:trPr>
        <w:tc>
          <w:tcPr>
            <w:tcW w:w="83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D7352" w14:textId="07FDBB9B" w:rsidR="006148CD" w:rsidRPr="00107788" w:rsidRDefault="006148CD" w:rsidP="00E02AB9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8A4D4C">
              <w:rPr>
                <w:rFonts w:cs="Calibri"/>
                <w:b/>
                <w:bCs/>
                <w:color w:val="000000"/>
                <w:szCs w:val="24"/>
              </w:rPr>
              <w:t xml:space="preserve">RATING RISCHIO </w:t>
            </w:r>
          </w:p>
        </w:tc>
      </w:tr>
      <w:tr w:rsidR="006148CD" w:rsidRPr="00107788" w14:paraId="67D816C7" w14:textId="77777777" w:rsidTr="006B7CC7">
        <w:trPr>
          <w:trHeight w:val="300"/>
          <w:jc w:val="center"/>
        </w:trPr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7369A" w14:textId="77777777" w:rsidR="006148CD" w:rsidRPr="00E6234A" w:rsidRDefault="006148CD" w:rsidP="00E02AB9">
            <w:pPr>
              <w:jc w:val="center"/>
              <w:rPr>
                <w:rFonts w:cs="Calibri"/>
                <w:b/>
                <w:bCs/>
                <w:color w:val="000000"/>
                <w:sz w:val="22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6863E" w14:textId="77777777" w:rsidR="006148CD" w:rsidRPr="00E6234A" w:rsidRDefault="006148CD" w:rsidP="00E02AB9">
            <w:pPr>
              <w:rPr>
                <w:color w:val="000000"/>
                <w:sz w:val="22"/>
              </w:rPr>
            </w:pP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8B943" w14:textId="77777777" w:rsidR="006148CD" w:rsidRPr="00E6234A" w:rsidRDefault="006148CD" w:rsidP="00E02AB9">
            <w:pPr>
              <w:rPr>
                <w:color w:val="000000"/>
                <w:sz w:val="22"/>
              </w:rPr>
            </w:pPr>
          </w:p>
        </w:tc>
      </w:tr>
      <w:tr w:rsidR="006148CD" w:rsidRPr="00107788" w14:paraId="12877373" w14:textId="77777777" w:rsidTr="006B7CC7">
        <w:trPr>
          <w:trHeight w:val="300"/>
          <w:jc w:val="center"/>
        </w:trPr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ECF85" w14:textId="688D18CF" w:rsidR="006148CD" w:rsidRPr="00E6234A" w:rsidRDefault="006148CD" w:rsidP="00E02AB9">
            <w:pPr>
              <w:jc w:val="center"/>
              <w:rPr>
                <w:rFonts w:cs="Calibri"/>
                <w:b/>
                <w:bCs/>
                <w:color w:val="000000"/>
                <w:sz w:val="22"/>
              </w:rPr>
            </w:pPr>
            <w:r w:rsidRPr="00E6234A">
              <w:rPr>
                <w:rFonts w:cs="Calibri"/>
                <w:b/>
                <w:bCs/>
                <w:color w:val="000000"/>
                <w:sz w:val="22"/>
              </w:rPr>
              <w:t>Punteggio rischio (0-25)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C0B7D" w14:textId="77777777" w:rsidR="006148CD" w:rsidRPr="00E6234A" w:rsidRDefault="006148CD" w:rsidP="00E02AB9">
            <w:pPr>
              <w:jc w:val="center"/>
              <w:rPr>
                <w:rFonts w:cs="Calibri"/>
                <w:b/>
                <w:bCs/>
                <w:color w:val="000000"/>
                <w:sz w:val="22"/>
              </w:rPr>
            </w:pPr>
            <w:r w:rsidRPr="00E6234A">
              <w:rPr>
                <w:rFonts w:cs="Calibri"/>
                <w:b/>
                <w:bCs/>
                <w:color w:val="000000"/>
                <w:sz w:val="22"/>
              </w:rPr>
              <w:t>Rating</w:t>
            </w: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1A303" w14:textId="77777777" w:rsidR="006148CD" w:rsidRPr="00E6234A" w:rsidRDefault="006148CD" w:rsidP="00E02AB9">
            <w:pPr>
              <w:jc w:val="center"/>
              <w:rPr>
                <w:rFonts w:cs="Calibri"/>
                <w:b/>
                <w:bCs/>
                <w:color w:val="000000"/>
                <w:sz w:val="22"/>
              </w:rPr>
            </w:pPr>
            <w:r w:rsidRPr="00E6234A">
              <w:rPr>
                <w:rFonts w:cs="Calibri"/>
                <w:b/>
                <w:bCs/>
                <w:color w:val="000000"/>
                <w:sz w:val="22"/>
              </w:rPr>
              <w:t>Descrizione</w:t>
            </w:r>
          </w:p>
        </w:tc>
      </w:tr>
      <w:tr w:rsidR="00A96668" w:rsidRPr="00107788" w14:paraId="599590B1" w14:textId="77777777" w:rsidTr="006B7CC7">
        <w:trPr>
          <w:trHeight w:val="523"/>
          <w:jc w:val="center"/>
        </w:trPr>
        <w:tc>
          <w:tcPr>
            <w:tcW w:w="4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4AF95" w14:textId="012E1B34" w:rsidR="00A96668" w:rsidRPr="00E6234A" w:rsidRDefault="00A96668" w:rsidP="00A96668">
            <w:pPr>
              <w:jc w:val="center"/>
              <w:rPr>
                <w:rFonts w:cs="Calibri"/>
                <w:color w:val="000000"/>
                <w:sz w:val="22"/>
              </w:rPr>
            </w:pPr>
            <w:r w:rsidRPr="00A96668">
              <w:rPr>
                <w:rFonts w:cs="Calibri"/>
                <w:color w:val="000000"/>
                <w:sz w:val="22"/>
              </w:rPr>
              <w:t>0≤ x ≤2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0D8CC" w14:textId="195CF593" w:rsidR="00A96668" w:rsidRPr="00E6234A" w:rsidRDefault="00A96668" w:rsidP="00A96668">
            <w:pPr>
              <w:jc w:val="center"/>
              <w:rPr>
                <w:rFonts w:cs="Calibri"/>
                <w:color w:val="000000"/>
                <w:sz w:val="22"/>
              </w:rPr>
            </w:pPr>
            <w:r w:rsidRPr="00A96668">
              <w:rPr>
                <w:rFonts w:cs="Calibri"/>
                <w:color w:val="000000"/>
                <w:sz w:val="22"/>
              </w:rPr>
              <w:t>R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9D2B8" w14:textId="73EF3C49" w:rsidR="00A96668" w:rsidRPr="00E6234A" w:rsidRDefault="00A96668" w:rsidP="00A96668">
            <w:pPr>
              <w:jc w:val="center"/>
              <w:rPr>
                <w:rFonts w:cs="Calibri"/>
                <w:color w:val="000000"/>
                <w:sz w:val="22"/>
              </w:rPr>
            </w:pPr>
            <w:r w:rsidRPr="00A96668">
              <w:rPr>
                <w:rFonts w:cs="Calibri"/>
                <w:color w:val="000000"/>
                <w:sz w:val="22"/>
              </w:rPr>
              <w:t>Remoto</w:t>
            </w:r>
          </w:p>
        </w:tc>
      </w:tr>
      <w:tr w:rsidR="00A96668" w:rsidRPr="00107788" w14:paraId="74E4547C" w14:textId="77777777" w:rsidTr="006B7CC7">
        <w:trPr>
          <w:trHeight w:val="417"/>
          <w:jc w:val="center"/>
        </w:trPr>
        <w:tc>
          <w:tcPr>
            <w:tcW w:w="4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CCAD0" w14:textId="6BD348FC" w:rsidR="00A96668" w:rsidRPr="00E6234A" w:rsidRDefault="00A96668" w:rsidP="00A96668">
            <w:pPr>
              <w:jc w:val="center"/>
              <w:rPr>
                <w:rFonts w:cs="Calibri"/>
                <w:color w:val="000000"/>
                <w:sz w:val="22"/>
              </w:rPr>
            </w:pPr>
            <w:r w:rsidRPr="00A96668">
              <w:rPr>
                <w:rFonts w:cs="Calibri"/>
                <w:color w:val="000000"/>
                <w:sz w:val="22"/>
              </w:rPr>
              <w:t>2 &lt; x ≤5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D78B7" w14:textId="601CB327" w:rsidR="00A96668" w:rsidRPr="00E6234A" w:rsidRDefault="00A96668" w:rsidP="00A96668">
            <w:pPr>
              <w:jc w:val="center"/>
              <w:rPr>
                <w:rFonts w:cs="Calibri"/>
                <w:color w:val="000000"/>
                <w:sz w:val="22"/>
              </w:rPr>
            </w:pPr>
            <w:r w:rsidRPr="00A96668">
              <w:rPr>
                <w:rFonts w:cs="Calibri"/>
                <w:color w:val="000000"/>
                <w:sz w:val="22"/>
              </w:rPr>
              <w:t>B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CAE37" w14:textId="6B7A6D51" w:rsidR="00A96668" w:rsidRPr="00E6234A" w:rsidRDefault="00A96668" w:rsidP="00A96668">
            <w:pPr>
              <w:jc w:val="center"/>
              <w:rPr>
                <w:rFonts w:cs="Calibri"/>
                <w:color w:val="000000"/>
                <w:sz w:val="22"/>
              </w:rPr>
            </w:pPr>
            <w:r w:rsidRPr="00A96668">
              <w:rPr>
                <w:rFonts w:cs="Calibri"/>
                <w:color w:val="000000"/>
                <w:sz w:val="22"/>
              </w:rPr>
              <w:t>Basso</w:t>
            </w:r>
          </w:p>
        </w:tc>
      </w:tr>
      <w:tr w:rsidR="00A96668" w:rsidRPr="00107788" w14:paraId="797B7EBE" w14:textId="77777777" w:rsidTr="006B7CC7">
        <w:trPr>
          <w:trHeight w:val="424"/>
          <w:jc w:val="center"/>
        </w:trPr>
        <w:tc>
          <w:tcPr>
            <w:tcW w:w="4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A1773" w14:textId="46B8222B" w:rsidR="00A96668" w:rsidRPr="00E6234A" w:rsidRDefault="00A96668" w:rsidP="00A96668">
            <w:pPr>
              <w:jc w:val="center"/>
              <w:rPr>
                <w:rFonts w:cs="Calibri"/>
                <w:color w:val="000000"/>
                <w:sz w:val="22"/>
              </w:rPr>
            </w:pPr>
            <w:r w:rsidRPr="00A96668">
              <w:rPr>
                <w:rFonts w:cs="Calibri"/>
                <w:color w:val="000000"/>
                <w:sz w:val="22"/>
              </w:rPr>
              <w:t>5&lt; x ≤16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2811A" w14:textId="25C3FC76" w:rsidR="00A96668" w:rsidRPr="00E6234A" w:rsidRDefault="00A96668" w:rsidP="00A96668">
            <w:pPr>
              <w:jc w:val="center"/>
              <w:rPr>
                <w:rFonts w:cs="Calibri"/>
                <w:color w:val="000000"/>
                <w:sz w:val="22"/>
              </w:rPr>
            </w:pPr>
            <w:r w:rsidRPr="00A96668">
              <w:rPr>
                <w:rFonts w:cs="Calibri"/>
                <w:color w:val="000000"/>
                <w:sz w:val="22"/>
              </w:rPr>
              <w:t>M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F92B2" w14:textId="565CB7F4" w:rsidR="00A96668" w:rsidRPr="00E6234A" w:rsidRDefault="00A96668" w:rsidP="00A96668">
            <w:pPr>
              <w:jc w:val="center"/>
              <w:rPr>
                <w:rFonts w:cs="Calibri"/>
                <w:color w:val="000000"/>
                <w:sz w:val="22"/>
              </w:rPr>
            </w:pPr>
            <w:r w:rsidRPr="00A96668">
              <w:rPr>
                <w:rFonts w:cs="Calibri"/>
                <w:color w:val="000000"/>
                <w:sz w:val="22"/>
              </w:rPr>
              <w:t>Medio</w:t>
            </w:r>
          </w:p>
        </w:tc>
      </w:tr>
      <w:tr w:rsidR="00A96668" w:rsidRPr="00107788" w14:paraId="39583674" w14:textId="77777777" w:rsidTr="006B7CC7">
        <w:trPr>
          <w:trHeight w:val="416"/>
          <w:jc w:val="center"/>
        </w:trPr>
        <w:tc>
          <w:tcPr>
            <w:tcW w:w="4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A3530" w14:textId="208F6500" w:rsidR="00A96668" w:rsidRPr="00E6234A" w:rsidRDefault="00A96668" w:rsidP="00A96668">
            <w:pPr>
              <w:jc w:val="center"/>
              <w:rPr>
                <w:rFonts w:cs="Calibri"/>
                <w:color w:val="000000"/>
                <w:sz w:val="22"/>
              </w:rPr>
            </w:pPr>
            <w:r w:rsidRPr="00A96668">
              <w:rPr>
                <w:rFonts w:cs="Calibri"/>
                <w:color w:val="000000"/>
                <w:sz w:val="22"/>
              </w:rPr>
              <w:t>&gt;16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73726" w14:textId="1B47448E" w:rsidR="00A96668" w:rsidRPr="00E6234A" w:rsidRDefault="00A96668" w:rsidP="00A96668">
            <w:pPr>
              <w:jc w:val="center"/>
              <w:rPr>
                <w:rFonts w:cs="Calibri"/>
                <w:color w:val="000000"/>
                <w:sz w:val="22"/>
              </w:rPr>
            </w:pPr>
            <w:r w:rsidRPr="00A96668">
              <w:rPr>
                <w:rFonts w:cs="Calibri"/>
                <w:color w:val="000000"/>
                <w:sz w:val="22"/>
              </w:rPr>
              <w:t>A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B75EF" w14:textId="46A960C9" w:rsidR="00A96668" w:rsidRPr="00E6234A" w:rsidRDefault="00A96668" w:rsidP="00A96668">
            <w:pPr>
              <w:jc w:val="center"/>
              <w:rPr>
                <w:rFonts w:cs="Calibri"/>
                <w:color w:val="000000"/>
                <w:sz w:val="22"/>
              </w:rPr>
            </w:pPr>
            <w:r w:rsidRPr="00A96668">
              <w:rPr>
                <w:rFonts w:cs="Calibri"/>
                <w:color w:val="000000"/>
                <w:sz w:val="22"/>
              </w:rPr>
              <w:t>Alto</w:t>
            </w:r>
          </w:p>
        </w:tc>
      </w:tr>
    </w:tbl>
    <w:p w14:paraId="2D899B25" w14:textId="77777777" w:rsidR="006148CD" w:rsidRPr="00107788" w:rsidRDefault="006148CD" w:rsidP="006148CD">
      <w:pPr>
        <w:ind w:right="96"/>
        <w:rPr>
          <w:rFonts w:cs="Tahoma"/>
          <w:color w:val="000000"/>
        </w:rPr>
      </w:pPr>
    </w:p>
    <w:p w14:paraId="1311A273" w14:textId="18B99467" w:rsidR="006148CD" w:rsidRDefault="006148CD" w:rsidP="008A4D4C">
      <w:pPr>
        <w:pStyle w:val="corpotesto"/>
        <w:tabs>
          <w:tab w:val="clear" w:pos="1077"/>
          <w:tab w:val="left" w:pos="426"/>
        </w:tabs>
        <w:spacing w:line="360" w:lineRule="auto"/>
        <w:ind w:left="0"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8A4D4C">
        <w:rPr>
          <w:rFonts w:ascii="Times New Roman" w:hAnsi="Times New Roman" w:cs="Times New Roman"/>
          <w:color w:val="000000"/>
          <w:sz w:val="24"/>
          <w:szCs w:val="24"/>
        </w:rPr>
        <w:t xml:space="preserve">Tale analisi permette di definire, conseguentemente, una graduatoria delle attività in funzione del livello di esposizione al rischio di corruzione di ciascuna. </w:t>
      </w:r>
    </w:p>
    <w:p w14:paraId="4D692DDE" w14:textId="364FD87F" w:rsidR="008B2BEA" w:rsidRPr="008A4D4C" w:rsidRDefault="008B2BEA" w:rsidP="008A4D4C">
      <w:pPr>
        <w:pStyle w:val="corpotesto"/>
        <w:tabs>
          <w:tab w:val="clear" w:pos="1077"/>
          <w:tab w:val="left" w:pos="426"/>
        </w:tabs>
        <w:spacing w:line="360" w:lineRule="auto"/>
        <w:ind w:left="0" w:right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Il RFC per la Capogruppo e il referente della FC di ciascuna Società del Gruppo proced</w:t>
      </w:r>
      <w:r w:rsidR="006B7CC7">
        <w:rPr>
          <w:rFonts w:ascii="Times New Roman" w:hAnsi="Times New Roman" w:cs="Times New Roman"/>
          <w:color w:val="000000"/>
          <w:sz w:val="24"/>
          <w:szCs w:val="24"/>
        </w:rPr>
        <w:t>ono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ad integrare la lista dei controlli esistenti nella propria Società </w:t>
      </w:r>
      <w:r w:rsidR="006B7CC7">
        <w:rPr>
          <w:rFonts w:ascii="Times New Roman" w:hAnsi="Times New Roman" w:cs="Times New Roman"/>
          <w:color w:val="000000"/>
          <w:sz w:val="24"/>
          <w:szCs w:val="24"/>
        </w:rPr>
        <w:t xml:space="preserve">relativi alla </w:t>
      </w:r>
      <w:r w:rsidR="006B7CC7" w:rsidRPr="006B7CC7">
        <w:rPr>
          <w:rFonts w:ascii="Times New Roman" w:hAnsi="Times New Roman" w:cs="Times New Roman"/>
          <w:color w:val="000000"/>
          <w:sz w:val="24"/>
          <w:szCs w:val="24"/>
        </w:rPr>
        <w:t>regolamentazione del sub-processo</w:t>
      </w:r>
      <w:r w:rsidR="006B7CC7">
        <w:rPr>
          <w:rFonts w:ascii="Times New Roman" w:hAnsi="Times New Roman" w:cs="Times New Roman"/>
          <w:color w:val="000000"/>
          <w:sz w:val="24"/>
          <w:szCs w:val="24"/>
        </w:rPr>
        <w:t xml:space="preserve">, indicando in particolare eventuali regolamenti, procedure, istruzioni operative, </w:t>
      </w:r>
      <w:proofErr w:type="gramStart"/>
      <w:r w:rsidR="006B7CC7">
        <w:rPr>
          <w:rFonts w:ascii="Times New Roman" w:hAnsi="Times New Roman" w:cs="Times New Roman"/>
          <w:color w:val="000000"/>
          <w:sz w:val="24"/>
          <w:szCs w:val="24"/>
        </w:rPr>
        <w:t>etc..</w:t>
      </w:r>
      <w:proofErr w:type="gramEnd"/>
      <w:r w:rsidR="006B7C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che contribuiscono a rendere operativa l’applicazione dei controlli di Gruppo, creando una specifica versione aziendale del risk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assessment</w:t>
      </w:r>
      <w:proofErr w:type="spellEnd"/>
      <w:r w:rsidR="006B7CC7">
        <w:rPr>
          <w:rFonts w:ascii="Times New Roman" w:hAnsi="Times New Roman" w:cs="Times New Roman"/>
          <w:color w:val="000000"/>
          <w:sz w:val="24"/>
          <w:szCs w:val="24"/>
        </w:rPr>
        <w:t xml:space="preserve"> anticorruzione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Tali controlli non agiscono per la riduzione del rischio residuo </w:t>
      </w:r>
      <w:r w:rsidR="006B7CC7">
        <w:rPr>
          <w:rFonts w:ascii="Times New Roman" w:hAnsi="Times New Roman" w:cs="Times New Roman"/>
          <w:color w:val="000000"/>
          <w:sz w:val="24"/>
          <w:szCs w:val="24"/>
        </w:rPr>
        <w:t>dei sub-processi a livello di Gruppo</w:t>
      </w:r>
      <w:r>
        <w:rPr>
          <w:rFonts w:ascii="Times New Roman" w:hAnsi="Times New Roman" w:cs="Times New Roman"/>
          <w:color w:val="000000"/>
          <w:sz w:val="24"/>
          <w:szCs w:val="24"/>
        </w:rPr>
        <w:t>, per i quali rilevano</w:t>
      </w:r>
      <w:r w:rsidR="006B7C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unicamente i controlli indicati nel risk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assessment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B7CC7">
        <w:rPr>
          <w:rFonts w:ascii="Times New Roman" w:hAnsi="Times New Roman" w:cs="Times New Roman"/>
          <w:color w:val="000000"/>
          <w:sz w:val="24"/>
          <w:szCs w:val="24"/>
        </w:rPr>
        <w:t>anticorruzione di cui all’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allegato </w:t>
      </w:r>
      <w:r w:rsidR="006B7CC7">
        <w:rPr>
          <w:rFonts w:ascii="Times New Roman" w:hAnsi="Times New Roman" w:cs="Times New Roman"/>
          <w:color w:val="000000"/>
          <w:sz w:val="24"/>
          <w:szCs w:val="24"/>
        </w:rPr>
        <w:t xml:space="preserve">3 </w:t>
      </w:r>
      <w:r>
        <w:rPr>
          <w:rFonts w:ascii="Times New Roman" w:hAnsi="Times New Roman" w:cs="Times New Roman"/>
          <w:color w:val="000000"/>
          <w:sz w:val="24"/>
          <w:szCs w:val="24"/>
        </w:rPr>
        <w:t>al PTPCT. La mappatura predisposta da ciascuna Società è in ogni caso approvata dal proprio organo amministrativo e inviata in occasione di ciascun aggiornato al RFC e al RPCT della Capogruppo.</w:t>
      </w:r>
    </w:p>
    <w:p w14:paraId="2691DE9C" w14:textId="5768D9B2" w:rsidR="006148CD" w:rsidRDefault="006148CD" w:rsidP="006148CD">
      <w:pPr>
        <w:ind w:right="96"/>
        <w:rPr>
          <w:b/>
          <w:bCs/>
          <w:iCs/>
          <w:color w:val="000000"/>
        </w:rPr>
      </w:pPr>
    </w:p>
    <w:p w14:paraId="29C96EA4" w14:textId="593F4A3D" w:rsidR="008A4D4C" w:rsidRDefault="00562579" w:rsidP="008A4D4C">
      <w:pPr>
        <w:pStyle w:val="Titolo2"/>
      </w:pPr>
      <w:bookmarkStart w:id="8" w:name="_Toc156660827"/>
      <w:r>
        <w:lastRenderedPageBreak/>
        <w:t>3</w:t>
      </w:r>
      <w:r w:rsidR="008A4D4C">
        <w:t>.3. Trattamento e riesame del rischio corruttivo</w:t>
      </w:r>
      <w:r w:rsidR="00E97732">
        <w:t>, opportunità di miglioramento</w:t>
      </w:r>
      <w:r w:rsidR="008A4D4C">
        <w:t xml:space="preserve"> </w:t>
      </w:r>
      <w:r w:rsidR="00E97732">
        <w:t>e obiettivi per la prevenzione della corruzione</w:t>
      </w:r>
      <w:bookmarkEnd w:id="8"/>
    </w:p>
    <w:p w14:paraId="4E4F0BD4" w14:textId="2CBA373E" w:rsidR="00E97732" w:rsidRDefault="00FA136E" w:rsidP="009F531A">
      <w:pPr>
        <w:ind w:right="96"/>
      </w:pPr>
      <w:r>
        <w:t xml:space="preserve">Sulla base </w:t>
      </w:r>
      <w:r w:rsidR="00AD4A9A">
        <w:t>del valore del rischio residuo</w:t>
      </w:r>
      <w:r>
        <w:t xml:space="preserve"> deve essere definito se accettare quest’ultimo ovvero se ridurlo</w:t>
      </w:r>
      <w:r w:rsidR="0047012D">
        <w:t xml:space="preserve"> tramite l’attuazione di specifiche misure di mitigazione del rischio</w:t>
      </w:r>
      <w:r>
        <w:t xml:space="preserve">. </w:t>
      </w:r>
      <w:r w:rsidR="00E97732">
        <w:t xml:space="preserve">Il Gruppo </w:t>
      </w:r>
      <w:proofErr w:type="spellStart"/>
      <w:r w:rsidR="00E97732">
        <w:t>RetiAmbiente</w:t>
      </w:r>
      <w:proofErr w:type="spellEnd"/>
      <w:r w:rsidR="00E97732">
        <w:t xml:space="preserve"> considera accettabili i rischi con un rating residuo &lt;= BASSO. I rischi con un rating residuo &gt;B sono valutati caso per caso, al fine di definire l’opportunità e la possibilità economica/finanziaria/di risorse di implementare ulteriori misure di riduzione del rischio, ovvero, accettare il rischio anche se di livello </w:t>
      </w:r>
      <w:r w:rsidR="0047012D">
        <w:t>superiore</w:t>
      </w:r>
      <w:r w:rsidR="00E97732">
        <w:t xml:space="preserve"> a basso</w:t>
      </w:r>
      <w:r w:rsidR="0047012D">
        <w:t>, assicurando adeguate attività di monitoraggio.</w:t>
      </w:r>
    </w:p>
    <w:p w14:paraId="2D42A70C" w14:textId="67AE00BF" w:rsidR="009F531A" w:rsidRDefault="008A4D4C" w:rsidP="009F531A">
      <w:pPr>
        <w:ind w:right="96"/>
      </w:pPr>
      <w:r>
        <w:t>Nelle ipotesi in cui il rischio non è considerato accettabile vengono definite</w:t>
      </w:r>
      <w:r w:rsidR="00757867">
        <w:t>, all’interno del “</w:t>
      </w:r>
      <w:r w:rsidR="00757867" w:rsidRPr="00757867">
        <w:rPr>
          <w:i/>
          <w:iCs/>
        </w:rPr>
        <w:t xml:space="preserve">Risk </w:t>
      </w:r>
      <w:proofErr w:type="spellStart"/>
      <w:r w:rsidR="00757867" w:rsidRPr="00757867">
        <w:rPr>
          <w:i/>
          <w:iCs/>
        </w:rPr>
        <w:t>assessment</w:t>
      </w:r>
      <w:proofErr w:type="spellEnd"/>
      <w:r w:rsidR="00757867" w:rsidRPr="00757867">
        <w:rPr>
          <w:i/>
          <w:iCs/>
        </w:rPr>
        <w:t xml:space="preserve"> anticorruzione</w:t>
      </w:r>
      <w:r w:rsidR="00757867">
        <w:t xml:space="preserve">” </w:t>
      </w:r>
      <w:r>
        <w:t>delle</w:t>
      </w:r>
      <w:r w:rsidR="00AD4A9A">
        <w:t xml:space="preserve"> azioni di mitigazione del rischio</w:t>
      </w:r>
      <w:r>
        <w:t xml:space="preserve">. </w:t>
      </w:r>
      <w:r w:rsidR="009F531A">
        <w:t xml:space="preserve">Per tali </w:t>
      </w:r>
      <w:r w:rsidR="00AD4A9A">
        <w:t>azioni di mitigazione del rischio</w:t>
      </w:r>
      <w:r w:rsidR="009F531A">
        <w:t xml:space="preserve"> devono essere indicati:</w:t>
      </w:r>
    </w:p>
    <w:p w14:paraId="212DC22F" w14:textId="775BD19E" w:rsidR="00AD4A9A" w:rsidRDefault="009F531A" w:rsidP="009F531A">
      <w:pPr>
        <w:pStyle w:val="Paragrafoelenco"/>
        <w:numPr>
          <w:ilvl w:val="0"/>
          <w:numId w:val="25"/>
        </w:numPr>
        <w:ind w:right="96"/>
      </w:pPr>
      <w:r>
        <w:t>le risorse necessarie</w:t>
      </w:r>
      <w:r w:rsidR="00E97732">
        <w:t xml:space="preserve"> (economiche/di personale/di attrezzature, </w:t>
      </w:r>
      <w:proofErr w:type="spellStart"/>
      <w:r w:rsidR="00E97732">
        <w:t>ecc</w:t>
      </w:r>
      <w:proofErr w:type="spellEnd"/>
      <w:r w:rsidR="00E97732">
        <w:t>…)</w:t>
      </w:r>
      <w:r>
        <w:t>;</w:t>
      </w:r>
    </w:p>
    <w:p w14:paraId="4A02338E" w14:textId="77777777" w:rsidR="00AD4A9A" w:rsidRDefault="009F531A" w:rsidP="009F531A">
      <w:pPr>
        <w:pStyle w:val="Paragrafoelenco"/>
        <w:numPr>
          <w:ilvl w:val="0"/>
          <w:numId w:val="25"/>
        </w:numPr>
        <w:ind w:right="96"/>
      </w:pPr>
      <w:r>
        <w:t>il responsabile dell’attuazione;</w:t>
      </w:r>
    </w:p>
    <w:p w14:paraId="3A6D2B79" w14:textId="77777777" w:rsidR="00AD4A9A" w:rsidRDefault="009F531A" w:rsidP="009F531A">
      <w:pPr>
        <w:pStyle w:val="Paragrafoelenco"/>
        <w:numPr>
          <w:ilvl w:val="0"/>
          <w:numId w:val="25"/>
        </w:numPr>
        <w:ind w:right="96"/>
      </w:pPr>
      <w:r>
        <w:t>la tempistica di attuazione;</w:t>
      </w:r>
    </w:p>
    <w:p w14:paraId="57E084CF" w14:textId="77777777" w:rsidR="00AD4A9A" w:rsidRDefault="009F531A" w:rsidP="009F531A">
      <w:pPr>
        <w:pStyle w:val="Paragrafoelenco"/>
        <w:numPr>
          <w:ilvl w:val="0"/>
          <w:numId w:val="25"/>
        </w:numPr>
        <w:ind w:right="96"/>
      </w:pPr>
      <w:r>
        <w:t>l’indicatore di monitoraggio;</w:t>
      </w:r>
    </w:p>
    <w:p w14:paraId="5FFE3E28" w14:textId="77777777" w:rsidR="00AD4A9A" w:rsidRDefault="009F531A" w:rsidP="009F531A">
      <w:pPr>
        <w:pStyle w:val="Paragrafoelenco"/>
        <w:numPr>
          <w:ilvl w:val="0"/>
          <w:numId w:val="25"/>
        </w:numPr>
        <w:ind w:right="96"/>
      </w:pPr>
      <w:r>
        <w:t>la tempistica di monitoraggio;</w:t>
      </w:r>
    </w:p>
    <w:p w14:paraId="6AF7D7EB" w14:textId="09BE09BA" w:rsidR="009F531A" w:rsidRDefault="009F531A" w:rsidP="009F531A">
      <w:pPr>
        <w:pStyle w:val="Paragrafoelenco"/>
        <w:numPr>
          <w:ilvl w:val="0"/>
          <w:numId w:val="25"/>
        </w:numPr>
        <w:ind w:right="96"/>
      </w:pPr>
      <w:r>
        <w:t>il responsabile del monitoraggio</w:t>
      </w:r>
      <w:r w:rsidR="00B87A71">
        <w:t xml:space="preserve"> e della valutazione dell’efficacia di queste ultime.</w:t>
      </w:r>
    </w:p>
    <w:p w14:paraId="2EA3214A" w14:textId="0A2D4525" w:rsidR="00757867" w:rsidRDefault="009F531A" w:rsidP="00757867">
      <w:pPr>
        <w:ind w:right="96"/>
      </w:pPr>
      <w:r>
        <w:t xml:space="preserve">Inoltre, </w:t>
      </w:r>
      <w:r w:rsidR="00757867">
        <w:t>in relazione ai sub-processi mappati nel “</w:t>
      </w:r>
      <w:r w:rsidR="00757867" w:rsidRPr="00757867">
        <w:rPr>
          <w:i/>
          <w:iCs/>
        </w:rPr>
        <w:t xml:space="preserve">Risk </w:t>
      </w:r>
      <w:proofErr w:type="spellStart"/>
      <w:r w:rsidR="00757867" w:rsidRPr="00757867">
        <w:rPr>
          <w:i/>
          <w:iCs/>
        </w:rPr>
        <w:t>assessment</w:t>
      </w:r>
      <w:proofErr w:type="spellEnd"/>
      <w:r w:rsidR="00757867" w:rsidRPr="00757867">
        <w:rPr>
          <w:i/>
          <w:iCs/>
        </w:rPr>
        <w:t xml:space="preserve"> anticorruzione</w:t>
      </w:r>
      <w:r w:rsidR="00757867">
        <w:t>” possono essere individuate delle opportunità di miglioramento, per le quali devono essere indicati:</w:t>
      </w:r>
    </w:p>
    <w:p w14:paraId="4340E4E1" w14:textId="77777777" w:rsidR="00757867" w:rsidRDefault="00757867" w:rsidP="00757867">
      <w:pPr>
        <w:pStyle w:val="Paragrafoelenco"/>
        <w:numPr>
          <w:ilvl w:val="0"/>
          <w:numId w:val="26"/>
        </w:numPr>
        <w:ind w:right="96"/>
      </w:pPr>
      <w:r>
        <w:t xml:space="preserve">le risorse necessarie (economiche/di personale/di attrezzature, </w:t>
      </w:r>
      <w:proofErr w:type="spellStart"/>
      <w:r>
        <w:t>ecc</w:t>
      </w:r>
      <w:proofErr w:type="spellEnd"/>
      <w:r>
        <w:t>…);</w:t>
      </w:r>
    </w:p>
    <w:p w14:paraId="2B997324" w14:textId="77777777" w:rsidR="00757867" w:rsidRDefault="00757867" w:rsidP="00757867">
      <w:pPr>
        <w:pStyle w:val="Paragrafoelenco"/>
        <w:numPr>
          <w:ilvl w:val="0"/>
          <w:numId w:val="26"/>
        </w:numPr>
        <w:ind w:right="96"/>
      </w:pPr>
      <w:r>
        <w:t>il responsabile dell’attuazione;</w:t>
      </w:r>
    </w:p>
    <w:p w14:paraId="38E2F908" w14:textId="77777777" w:rsidR="00757867" w:rsidRDefault="00757867" w:rsidP="00757867">
      <w:pPr>
        <w:pStyle w:val="Paragrafoelenco"/>
        <w:numPr>
          <w:ilvl w:val="0"/>
          <w:numId w:val="26"/>
        </w:numPr>
        <w:ind w:right="96"/>
      </w:pPr>
      <w:r>
        <w:t>la tempistica di attuazione;</w:t>
      </w:r>
    </w:p>
    <w:p w14:paraId="76787049" w14:textId="77777777" w:rsidR="00757867" w:rsidRDefault="00757867" w:rsidP="00757867">
      <w:pPr>
        <w:pStyle w:val="Paragrafoelenco"/>
        <w:numPr>
          <w:ilvl w:val="0"/>
          <w:numId w:val="26"/>
        </w:numPr>
        <w:ind w:right="96"/>
      </w:pPr>
      <w:r>
        <w:t>l’indicatore di monitoraggio;</w:t>
      </w:r>
    </w:p>
    <w:p w14:paraId="05788C32" w14:textId="77777777" w:rsidR="00757867" w:rsidRDefault="00757867" w:rsidP="00757867">
      <w:pPr>
        <w:pStyle w:val="Paragrafoelenco"/>
        <w:numPr>
          <w:ilvl w:val="0"/>
          <w:numId w:val="26"/>
        </w:numPr>
        <w:ind w:right="96"/>
      </w:pPr>
      <w:r>
        <w:t>la tempistica di monitoraggio;</w:t>
      </w:r>
    </w:p>
    <w:p w14:paraId="7CA70E63" w14:textId="77777777" w:rsidR="00757867" w:rsidRDefault="00757867" w:rsidP="00757867">
      <w:pPr>
        <w:pStyle w:val="Paragrafoelenco"/>
        <w:numPr>
          <w:ilvl w:val="0"/>
          <w:numId w:val="26"/>
        </w:numPr>
        <w:ind w:right="96"/>
      </w:pPr>
      <w:r>
        <w:t>il responsabile del monitoraggio.</w:t>
      </w:r>
    </w:p>
    <w:p w14:paraId="37C1D284" w14:textId="65E53C19" w:rsidR="00E97732" w:rsidRDefault="00757867" w:rsidP="00E97732">
      <w:pPr>
        <w:ind w:right="96"/>
      </w:pPr>
      <w:r>
        <w:t xml:space="preserve">Infine, </w:t>
      </w:r>
      <w:r w:rsidR="009F531A">
        <w:t xml:space="preserve">sulla base dei rischi identificati e dell’analisi del contesto e delle esigenze delle parti interessate, </w:t>
      </w:r>
      <w:r w:rsidR="00562579">
        <w:t xml:space="preserve">vengono </w:t>
      </w:r>
      <w:r>
        <w:t>definiti gli</w:t>
      </w:r>
      <w:r w:rsidR="009F531A">
        <w:t xml:space="preserve"> obiettivi per la prevenzione della corruzione</w:t>
      </w:r>
      <w:r>
        <w:t xml:space="preserve">. In relazione a questi ultimi </w:t>
      </w:r>
      <w:r w:rsidR="00E97732">
        <w:t>devono essere indicati:</w:t>
      </w:r>
    </w:p>
    <w:p w14:paraId="712BDCDB" w14:textId="0845FBF1" w:rsidR="00E97732" w:rsidRDefault="00E97732" w:rsidP="00E97732">
      <w:pPr>
        <w:pStyle w:val="Paragrafoelenco"/>
        <w:numPr>
          <w:ilvl w:val="0"/>
          <w:numId w:val="27"/>
        </w:numPr>
        <w:ind w:right="96"/>
      </w:pPr>
      <w:r>
        <w:t>le azioni da attuare;</w:t>
      </w:r>
    </w:p>
    <w:p w14:paraId="21B5E799" w14:textId="253B5B6C" w:rsidR="00E97732" w:rsidRDefault="00E97732" w:rsidP="00E97732">
      <w:pPr>
        <w:pStyle w:val="Paragrafoelenco"/>
        <w:numPr>
          <w:ilvl w:val="0"/>
          <w:numId w:val="27"/>
        </w:numPr>
        <w:ind w:right="96"/>
      </w:pPr>
      <w:r>
        <w:t xml:space="preserve">le risorse necessarie (economiche/di personale/di attrezzature, </w:t>
      </w:r>
      <w:proofErr w:type="spellStart"/>
      <w:r>
        <w:t>ecc</w:t>
      </w:r>
      <w:proofErr w:type="spellEnd"/>
      <w:r>
        <w:t>…);</w:t>
      </w:r>
    </w:p>
    <w:p w14:paraId="5A82A3A9" w14:textId="77777777" w:rsidR="00E97732" w:rsidRDefault="00E97732" w:rsidP="00E97732">
      <w:pPr>
        <w:pStyle w:val="Paragrafoelenco"/>
        <w:numPr>
          <w:ilvl w:val="0"/>
          <w:numId w:val="27"/>
        </w:numPr>
        <w:ind w:right="96"/>
      </w:pPr>
      <w:r>
        <w:t>il responsabile dell’attuazione;</w:t>
      </w:r>
    </w:p>
    <w:p w14:paraId="60CD6462" w14:textId="77777777" w:rsidR="00E97732" w:rsidRDefault="00E97732" w:rsidP="00E97732">
      <w:pPr>
        <w:pStyle w:val="Paragrafoelenco"/>
        <w:numPr>
          <w:ilvl w:val="0"/>
          <w:numId w:val="27"/>
        </w:numPr>
        <w:ind w:right="96"/>
      </w:pPr>
      <w:r>
        <w:lastRenderedPageBreak/>
        <w:t>la tempistica di attuazione;</w:t>
      </w:r>
    </w:p>
    <w:p w14:paraId="4290E336" w14:textId="77777777" w:rsidR="00E97732" w:rsidRDefault="00E97732" w:rsidP="00E97732">
      <w:pPr>
        <w:pStyle w:val="Paragrafoelenco"/>
        <w:numPr>
          <w:ilvl w:val="0"/>
          <w:numId w:val="27"/>
        </w:numPr>
        <w:ind w:right="96"/>
      </w:pPr>
      <w:r>
        <w:t>l’indicatore di monitoraggio;</w:t>
      </w:r>
    </w:p>
    <w:p w14:paraId="4B695FC4" w14:textId="77777777" w:rsidR="00E97732" w:rsidRDefault="00E97732" w:rsidP="00E97732">
      <w:pPr>
        <w:pStyle w:val="Paragrafoelenco"/>
        <w:numPr>
          <w:ilvl w:val="0"/>
          <w:numId w:val="27"/>
        </w:numPr>
        <w:ind w:right="96"/>
      </w:pPr>
      <w:r>
        <w:t>la tempistica di monitoraggio;</w:t>
      </w:r>
    </w:p>
    <w:p w14:paraId="248BB12E" w14:textId="77777777" w:rsidR="00E97732" w:rsidRDefault="00E97732" w:rsidP="00E97732">
      <w:pPr>
        <w:pStyle w:val="Paragrafoelenco"/>
        <w:numPr>
          <w:ilvl w:val="0"/>
          <w:numId w:val="27"/>
        </w:numPr>
        <w:ind w:right="96"/>
      </w:pPr>
      <w:r>
        <w:t>il responsabile del monitoraggio.</w:t>
      </w:r>
    </w:p>
    <w:p w14:paraId="7F71471B" w14:textId="63D2B83F" w:rsidR="00E97732" w:rsidRPr="00CB1FF4" w:rsidRDefault="00757867" w:rsidP="00CD6D30">
      <w:pPr>
        <w:ind w:right="96"/>
      </w:pPr>
      <w:r>
        <w:t>Gli</w:t>
      </w:r>
      <w:r w:rsidR="00C5610D">
        <w:t xml:space="preserve"> obiettivi </w:t>
      </w:r>
      <w:r>
        <w:t xml:space="preserve">sono </w:t>
      </w:r>
      <w:r w:rsidR="00C5610D">
        <w:t xml:space="preserve">individuati </w:t>
      </w:r>
      <w:r>
        <w:t xml:space="preserve">dal RFC, </w:t>
      </w:r>
      <w:r w:rsidR="00C5610D">
        <w:t xml:space="preserve">dall’Alta Direzione e </w:t>
      </w:r>
      <w:r w:rsidR="00C5610D" w:rsidRPr="00CB1FF4">
        <w:t xml:space="preserve">dall’Organo Direttivo </w:t>
      </w:r>
      <w:r w:rsidR="00E643A3">
        <w:t xml:space="preserve">e approvati quale documento allegato al PTPCT (Allegato 6). </w:t>
      </w:r>
    </w:p>
    <w:p w14:paraId="11477E5F" w14:textId="3D1E37FC" w:rsidR="00C5610D" w:rsidRDefault="00C5610D" w:rsidP="00CD6D30">
      <w:pPr>
        <w:ind w:right="96"/>
      </w:pPr>
      <w:r w:rsidRPr="00CB1FF4">
        <w:t xml:space="preserve">L’attuazione delle azioni di mitigazione del rischio, delle opportunità di miglioramento e degli obiettivi di prevenzione della corruzione viene monitorata secondo le modalità e le tempistiche definite nella procedura di Gruppo PG 106 - </w:t>
      </w:r>
      <w:r w:rsidRPr="00CB1FF4">
        <w:rPr>
          <w:i/>
          <w:iCs/>
        </w:rPr>
        <w:t>Monitoraggio, riesame e obiettivi di miglioramento</w:t>
      </w:r>
      <w:r w:rsidRPr="00CB1FF4">
        <w:t>.</w:t>
      </w:r>
    </w:p>
    <w:p w14:paraId="07285E64" w14:textId="3ED15331" w:rsidR="006148CD" w:rsidRDefault="008A4D4C" w:rsidP="00CD6D30">
      <w:pPr>
        <w:ind w:right="96"/>
        <w:rPr>
          <w:color w:val="000000"/>
        </w:rPr>
      </w:pPr>
      <w:r>
        <w:t xml:space="preserve">Almeno </w:t>
      </w:r>
      <w:r w:rsidR="00BD33E3">
        <w:t>con cadenza semestrale</w:t>
      </w:r>
      <w:r w:rsidR="00816323">
        <w:t xml:space="preserve"> il R</w:t>
      </w:r>
      <w:r w:rsidR="00AD4A9A">
        <w:t xml:space="preserve">esponsabile della Funzione di conformità </w:t>
      </w:r>
      <w:r w:rsidR="00816323">
        <w:t>e il RPCT riesaminano il</w:t>
      </w:r>
      <w:r w:rsidR="00562579">
        <w:t xml:space="preserve"> </w:t>
      </w:r>
      <w:r>
        <w:t xml:space="preserve">processo di </w:t>
      </w:r>
      <w:r w:rsidR="00CD6D30">
        <w:t>v</w:t>
      </w:r>
      <w:r>
        <w:t xml:space="preserve">alutazione dei </w:t>
      </w:r>
      <w:r w:rsidR="00CD6D30">
        <w:t>r</w:t>
      </w:r>
      <w:r>
        <w:t>ischi per verificare che rimangano valide le ipotesi sui rischi e le ipotesi su cui la valutazione del rischio si è basata. Tale riesame ha lo scopo di verificare che i risultati ottenuti siano quelli attesi, che i risultati della valutazione del rischio siano in linea con le esperienze effettive, che le tecniche di valutazione siano applicate in modo appropriato e che i trattamenti d</w:t>
      </w:r>
      <w:r w:rsidR="00CD6D30">
        <w:t>el</w:t>
      </w:r>
      <w:r>
        <w:t xml:space="preserve"> rischio siano efficaci</w:t>
      </w:r>
      <w:r w:rsidR="00CD6D30">
        <w:t>.</w:t>
      </w:r>
      <w:r w:rsidR="006148CD" w:rsidRPr="00107788">
        <w:rPr>
          <w:color w:val="000000"/>
        </w:rPr>
        <w:t xml:space="preserve"> </w:t>
      </w:r>
    </w:p>
    <w:p w14:paraId="427E316F" w14:textId="04461909" w:rsidR="00CD6D30" w:rsidRPr="00CD6D30" w:rsidRDefault="00CD6D30" w:rsidP="00CD6D30">
      <w:pPr>
        <w:ind w:right="96"/>
        <w:rPr>
          <w:b/>
          <w:bCs/>
          <w:iCs/>
          <w:color w:val="000000"/>
        </w:rPr>
      </w:pPr>
      <w:r>
        <w:rPr>
          <w:color w:val="000000"/>
        </w:rPr>
        <w:t>Inoltre, ciascun</w:t>
      </w:r>
      <w:r w:rsidR="00562579">
        <w:rPr>
          <w:color w:val="000000"/>
        </w:rPr>
        <w:t xml:space="preserve"> referente anticorruzione e/o </w:t>
      </w:r>
      <w:r w:rsidR="00E25C88">
        <w:rPr>
          <w:color w:val="000000"/>
        </w:rPr>
        <w:t>referente</w:t>
      </w:r>
      <w:r w:rsidR="00562579">
        <w:rPr>
          <w:color w:val="000000"/>
        </w:rPr>
        <w:t xml:space="preserve"> della funzione di conformità </w:t>
      </w:r>
      <w:r w:rsidR="00CB1FF4">
        <w:rPr>
          <w:color w:val="000000"/>
        </w:rPr>
        <w:t xml:space="preserve">nonché i diversi </w:t>
      </w:r>
      <w:proofErr w:type="spellStart"/>
      <w:r w:rsidR="00CB1FF4">
        <w:rPr>
          <w:color w:val="000000"/>
        </w:rPr>
        <w:t>process</w:t>
      </w:r>
      <w:proofErr w:type="spellEnd"/>
      <w:r w:rsidR="00CB1FF4">
        <w:rPr>
          <w:color w:val="000000"/>
        </w:rPr>
        <w:t xml:space="preserve"> </w:t>
      </w:r>
      <w:proofErr w:type="spellStart"/>
      <w:r w:rsidR="00CB1FF4">
        <w:rPr>
          <w:color w:val="000000"/>
        </w:rPr>
        <w:t>owner</w:t>
      </w:r>
      <w:proofErr w:type="spellEnd"/>
      <w:r w:rsidR="00CB1FF4">
        <w:rPr>
          <w:color w:val="000000"/>
        </w:rPr>
        <w:t xml:space="preserve"> </w:t>
      </w:r>
      <w:r w:rsidR="00562579">
        <w:rPr>
          <w:color w:val="000000"/>
        </w:rPr>
        <w:t>sono</w:t>
      </w:r>
      <w:r>
        <w:rPr>
          <w:color w:val="000000"/>
        </w:rPr>
        <w:t xml:space="preserve"> tenut</w:t>
      </w:r>
      <w:r w:rsidR="00562579">
        <w:rPr>
          <w:color w:val="000000"/>
        </w:rPr>
        <w:t>i</w:t>
      </w:r>
      <w:r>
        <w:rPr>
          <w:color w:val="000000"/>
        </w:rPr>
        <w:t xml:space="preserve"> a comunicare</w:t>
      </w:r>
      <w:r w:rsidR="00CB1FF4">
        <w:rPr>
          <w:color w:val="000000"/>
        </w:rPr>
        <w:t xml:space="preserve"> </w:t>
      </w:r>
      <w:r w:rsidR="00562579">
        <w:rPr>
          <w:color w:val="000000"/>
        </w:rPr>
        <w:t xml:space="preserve">al </w:t>
      </w:r>
      <w:r w:rsidR="002F16D8">
        <w:rPr>
          <w:color w:val="000000"/>
        </w:rPr>
        <w:t>R</w:t>
      </w:r>
      <w:r w:rsidR="00AD4A9A">
        <w:rPr>
          <w:color w:val="000000"/>
        </w:rPr>
        <w:t>esponsabile della Funzione di conformità anticorruzione</w:t>
      </w:r>
      <w:r w:rsidR="002F16D8">
        <w:rPr>
          <w:color w:val="000000"/>
        </w:rPr>
        <w:t xml:space="preserve"> e al RPCT </w:t>
      </w:r>
      <w:r>
        <w:rPr>
          <w:color w:val="000000"/>
        </w:rPr>
        <w:t xml:space="preserve">eventuali </w:t>
      </w:r>
      <w:r w:rsidR="00013759">
        <w:rPr>
          <w:color w:val="000000"/>
        </w:rPr>
        <w:t xml:space="preserve">informazioni </w:t>
      </w:r>
      <w:r>
        <w:rPr>
          <w:color w:val="000000"/>
        </w:rPr>
        <w:t xml:space="preserve">che richiedano la modifica della valutazione del rischio. </w:t>
      </w:r>
    </w:p>
    <w:p w14:paraId="7DA72922" w14:textId="3B8ED52F" w:rsidR="00395417" w:rsidRDefault="00395417" w:rsidP="00042F83"/>
    <w:p w14:paraId="5EC844DF" w14:textId="77777777" w:rsidR="004C309C" w:rsidRPr="00C615BE" w:rsidRDefault="004C309C" w:rsidP="00FB1BB7">
      <w:pPr>
        <w:spacing w:line="240" w:lineRule="auto"/>
      </w:pPr>
    </w:p>
    <w:sectPr w:rsidR="004C309C" w:rsidRPr="00C615BE" w:rsidSect="00F05186">
      <w:headerReference w:type="default" r:id="rId10"/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81D04" w14:textId="77777777" w:rsidR="00F05186" w:rsidRDefault="00F05186" w:rsidP="0087560D">
      <w:pPr>
        <w:spacing w:line="240" w:lineRule="auto"/>
      </w:pPr>
      <w:r>
        <w:separator/>
      </w:r>
    </w:p>
  </w:endnote>
  <w:endnote w:type="continuationSeparator" w:id="0">
    <w:p w14:paraId="5E33F747" w14:textId="77777777" w:rsidR="00F05186" w:rsidRDefault="00F05186" w:rsidP="008756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86589310"/>
      <w:docPartObj>
        <w:docPartGallery w:val="Page Numbers (Bottom of Page)"/>
        <w:docPartUnique/>
      </w:docPartObj>
    </w:sdtPr>
    <w:sdtContent>
      <w:p w14:paraId="23ACC6B5" w14:textId="77777777" w:rsidR="006D78C9" w:rsidRDefault="006D78C9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429B">
          <w:rPr>
            <w:noProof/>
          </w:rPr>
          <w:t>1</w:t>
        </w:r>
        <w:r>
          <w:fldChar w:fldCharType="end"/>
        </w:r>
      </w:p>
    </w:sdtContent>
  </w:sdt>
  <w:p w14:paraId="364FD5B0" w14:textId="77777777" w:rsidR="006D78C9" w:rsidRDefault="006D78C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9D93E4" w14:textId="77777777" w:rsidR="00F05186" w:rsidRDefault="00F05186" w:rsidP="0087560D">
      <w:pPr>
        <w:spacing w:line="240" w:lineRule="auto"/>
      </w:pPr>
      <w:r>
        <w:separator/>
      </w:r>
    </w:p>
  </w:footnote>
  <w:footnote w:type="continuationSeparator" w:id="0">
    <w:p w14:paraId="7AE70738" w14:textId="77777777" w:rsidR="00F05186" w:rsidRDefault="00F05186" w:rsidP="0087560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10774" w:type="dxa"/>
      <w:jc w:val="center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328"/>
      <w:gridCol w:w="6031"/>
      <w:gridCol w:w="992"/>
      <w:gridCol w:w="1423"/>
    </w:tblGrid>
    <w:tr w:rsidR="0022419A" w14:paraId="710E8C33" w14:textId="77777777" w:rsidTr="0080026F">
      <w:trPr>
        <w:trHeight w:val="1656"/>
        <w:jc w:val="center"/>
      </w:trPr>
      <w:tc>
        <w:tcPr>
          <w:tcW w:w="2328" w:type="dxa"/>
          <w:vAlign w:val="center"/>
        </w:tcPr>
        <w:p w14:paraId="1A4892B3" w14:textId="26A40280" w:rsidR="0022419A" w:rsidRPr="000A15FF" w:rsidRDefault="0080026F" w:rsidP="000A15FF">
          <w:pPr>
            <w:pStyle w:val="Intestazione"/>
            <w:jc w:val="center"/>
            <w:rPr>
              <w:b/>
              <w:bCs/>
            </w:rPr>
          </w:pPr>
          <w:bookmarkStart w:id="9" w:name="_Hlk97901423"/>
          <w:r>
            <w:rPr>
              <w:noProof/>
            </w:rPr>
            <w:drawing>
              <wp:inline distT="0" distB="0" distL="0" distR="0" wp14:anchorId="7D00A903" wp14:editId="1D60C0FE">
                <wp:extent cx="1211580" cy="860915"/>
                <wp:effectExtent l="0" t="0" r="7620" b="0"/>
                <wp:docPr id="4" name="Immagine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14DB9025-6975-B382-BB4B-485C6874C2AE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magine 3">
                          <a:extLst>
                            <a:ext uri="{FF2B5EF4-FFF2-40B4-BE49-F238E27FC236}">
                              <a16:creationId xmlns:a16="http://schemas.microsoft.com/office/drawing/2014/main" id="{14DB9025-6975-B382-BB4B-485C6874C2AE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1580" cy="8609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31" w:type="dxa"/>
          <w:vAlign w:val="center"/>
        </w:tcPr>
        <w:p w14:paraId="6D308CE7" w14:textId="72DF5112" w:rsidR="0022419A" w:rsidRPr="0022419A" w:rsidRDefault="00E04221" w:rsidP="00E04221">
          <w:pPr>
            <w:pStyle w:val="Intestazione"/>
            <w:jc w:val="center"/>
            <w:rPr>
              <w:b/>
              <w:bCs/>
              <w:sz w:val="32"/>
              <w:szCs w:val="28"/>
            </w:rPr>
          </w:pPr>
          <w:r>
            <w:rPr>
              <w:b/>
              <w:bCs/>
              <w:sz w:val="32"/>
              <w:szCs w:val="28"/>
            </w:rPr>
            <w:t xml:space="preserve">Valutazione </w:t>
          </w:r>
          <w:r w:rsidR="00562579">
            <w:rPr>
              <w:b/>
              <w:bCs/>
              <w:sz w:val="32"/>
              <w:szCs w:val="28"/>
            </w:rPr>
            <w:t>dei rischi corruttivi</w:t>
          </w:r>
          <w:r w:rsidR="0022419A" w:rsidRPr="0022419A">
            <w:rPr>
              <w:b/>
              <w:bCs/>
              <w:sz w:val="32"/>
              <w:szCs w:val="28"/>
            </w:rPr>
            <w:t xml:space="preserve"> </w:t>
          </w:r>
        </w:p>
      </w:tc>
      <w:tc>
        <w:tcPr>
          <w:tcW w:w="992" w:type="dxa"/>
          <w:vAlign w:val="center"/>
        </w:tcPr>
        <w:p w14:paraId="7A9A7CBD" w14:textId="717784AB" w:rsidR="0022419A" w:rsidRDefault="0022419A" w:rsidP="0022419A">
          <w:pPr>
            <w:pStyle w:val="Intestazione"/>
            <w:jc w:val="center"/>
          </w:pPr>
          <w:r>
            <w:t>Codice</w:t>
          </w:r>
        </w:p>
      </w:tc>
      <w:tc>
        <w:tcPr>
          <w:tcW w:w="1423" w:type="dxa"/>
          <w:vAlign w:val="center"/>
        </w:tcPr>
        <w:p w14:paraId="13B0648F" w14:textId="6E5E506C" w:rsidR="0022419A" w:rsidRDefault="00562579" w:rsidP="0022419A">
          <w:pPr>
            <w:pStyle w:val="Intestazione"/>
            <w:jc w:val="center"/>
          </w:pPr>
          <w:r>
            <w:t xml:space="preserve">Allegato </w:t>
          </w:r>
          <w:r w:rsidR="00753698">
            <w:t>2</w:t>
          </w:r>
          <w:r>
            <w:t xml:space="preserve"> al PTPCT</w:t>
          </w:r>
        </w:p>
      </w:tc>
    </w:tr>
    <w:bookmarkEnd w:id="9"/>
  </w:tbl>
  <w:p w14:paraId="1F800A93" w14:textId="77777777" w:rsidR="000A15FF" w:rsidRDefault="000A15F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B29BD"/>
    <w:multiLevelType w:val="hybridMultilevel"/>
    <w:tmpl w:val="EB9445F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D03D12"/>
    <w:multiLevelType w:val="hybridMultilevel"/>
    <w:tmpl w:val="48BCD7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225C72"/>
    <w:multiLevelType w:val="hybridMultilevel"/>
    <w:tmpl w:val="216A29C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FA4219"/>
    <w:multiLevelType w:val="hybridMultilevel"/>
    <w:tmpl w:val="F1C0E8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0F455F"/>
    <w:multiLevelType w:val="hybridMultilevel"/>
    <w:tmpl w:val="06544344"/>
    <w:lvl w:ilvl="0" w:tplc="C368E2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6F3590"/>
    <w:multiLevelType w:val="hybridMultilevel"/>
    <w:tmpl w:val="216A29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8900D1"/>
    <w:multiLevelType w:val="hybridMultilevel"/>
    <w:tmpl w:val="F60E317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EF696A"/>
    <w:multiLevelType w:val="hybridMultilevel"/>
    <w:tmpl w:val="A69050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622FF5"/>
    <w:multiLevelType w:val="multilevel"/>
    <w:tmpl w:val="CB16C2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9" w15:restartNumberingAfterBreak="0">
    <w:nsid w:val="285206A2"/>
    <w:multiLevelType w:val="hybridMultilevel"/>
    <w:tmpl w:val="54A6FE4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C412F4"/>
    <w:multiLevelType w:val="hybridMultilevel"/>
    <w:tmpl w:val="A1AE13E6"/>
    <w:lvl w:ilvl="0" w:tplc="C368E2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DE144A"/>
    <w:multiLevelType w:val="hybridMultilevel"/>
    <w:tmpl w:val="251E797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55338E"/>
    <w:multiLevelType w:val="hybridMultilevel"/>
    <w:tmpl w:val="0DCC951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4219F8"/>
    <w:multiLevelType w:val="hybridMultilevel"/>
    <w:tmpl w:val="0DCC951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2D56EE"/>
    <w:multiLevelType w:val="hybridMultilevel"/>
    <w:tmpl w:val="659C79A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E62BDD"/>
    <w:multiLevelType w:val="hybridMultilevel"/>
    <w:tmpl w:val="CB146ED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BC3EF6"/>
    <w:multiLevelType w:val="hybridMultilevel"/>
    <w:tmpl w:val="2B3A96FA"/>
    <w:lvl w:ilvl="0" w:tplc="C368E2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FF4AA2"/>
    <w:multiLevelType w:val="hybridMultilevel"/>
    <w:tmpl w:val="DA4E75D4"/>
    <w:lvl w:ilvl="0" w:tplc="C368E2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831F89"/>
    <w:multiLevelType w:val="hybridMultilevel"/>
    <w:tmpl w:val="F71A22A6"/>
    <w:lvl w:ilvl="0" w:tplc="C368E2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734FA0"/>
    <w:multiLevelType w:val="hybridMultilevel"/>
    <w:tmpl w:val="074C57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4042B2"/>
    <w:multiLevelType w:val="hybridMultilevel"/>
    <w:tmpl w:val="216A29C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885AC2"/>
    <w:multiLevelType w:val="hybridMultilevel"/>
    <w:tmpl w:val="3E22FA90"/>
    <w:lvl w:ilvl="0" w:tplc="C368E2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6A3953"/>
    <w:multiLevelType w:val="hybridMultilevel"/>
    <w:tmpl w:val="B35C5AFC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001B54"/>
    <w:multiLevelType w:val="hybridMultilevel"/>
    <w:tmpl w:val="1A80FEBA"/>
    <w:lvl w:ilvl="0" w:tplc="C368E2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AD0CB3"/>
    <w:multiLevelType w:val="hybridMultilevel"/>
    <w:tmpl w:val="AC40830A"/>
    <w:lvl w:ilvl="0" w:tplc="C368E2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41471A"/>
    <w:multiLevelType w:val="hybridMultilevel"/>
    <w:tmpl w:val="025CBC1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AE058E"/>
    <w:multiLevelType w:val="hybridMultilevel"/>
    <w:tmpl w:val="8F82F2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4639693">
    <w:abstractNumId w:val="3"/>
  </w:num>
  <w:num w:numId="2" w16cid:durableId="499663744">
    <w:abstractNumId w:val="10"/>
  </w:num>
  <w:num w:numId="3" w16cid:durableId="1201938096">
    <w:abstractNumId w:val="19"/>
  </w:num>
  <w:num w:numId="4" w16cid:durableId="533200936">
    <w:abstractNumId w:val="1"/>
  </w:num>
  <w:num w:numId="5" w16cid:durableId="663817842">
    <w:abstractNumId w:val="22"/>
  </w:num>
  <w:num w:numId="6" w16cid:durableId="867791094">
    <w:abstractNumId w:val="18"/>
  </w:num>
  <w:num w:numId="7" w16cid:durableId="1277832403">
    <w:abstractNumId w:val="21"/>
  </w:num>
  <w:num w:numId="8" w16cid:durableId="232273762">
    <w:abstractNumId w:val="17"/>
  </w:num>
  <w:num w:numId="9" w16cid:durableId="1915773877">
    <w:abstractNumId w:val="16"/>
  </w:num>
  <w:num w:numId="10" w16cid:durableId="951471548">
    <w:abstractNumId w:val="23"/>
  </w:num>
  <w:num w:numId="11" w16cid:durableId="1319460127">
    <w:abstractNumId w:val="9"/>
  </w:num>
  <w:num w:numId="12" w16cid:durableId="1358114426">
    <w:abstractNumId w:val="7"/>
  </w:num>
  <w:num w:numId="13" w16cid:durableId="504440463">
    <w:abstractNumId w:val="26"/>
  </w:num>
  <w:num w:numId="14" w16cid:durableId="556860029">
    <w:abstractNumId w:val="6"/>
  </w:num>
  <w:num w:numId="15" w16cid:durableId="951017012">
    <w:abstractNumId w:val="15"/>
  </w:num>
  <w:num w:numId="16" w16cid:durableId="504826883">
    <w:abstractNumId w:val="24"/>
  </w:num>
  <w:num w:numId="17" w16cid:durableId="113521686">
    <w:abstractNumId w:val="25"/>
  </w:num>
  <w:num w:numId="18" w16cid:durableId="62794855">
    <w:abstractNumId w:val="12"/>
  </w:num>
  <w:num w:numId="19" w16cid:durableId="135683016">
    <w:abstractNumId w:val="13"/>
  </w:num>
  <w:num w:numId="20" w16cid:durableId="766199226">
    <w:abstractNumId w:val="14"/>
  </w:num>
  <w:num w:numId="21" w16cid:durableId="506754893">
    <w:abstractNumId w:val="11"/>
  </w:num>
  <w:num w:numId="22" w16cid:durableId="193003827">
    <w:abstractNumId w:val="8"/>
  </w:num>
  <w:num w:numId="23" w16cid:durableId="637145682">
    <w:abstractNumId w:val="4"/>
  </w:num>
  <w:num w:numId="24" w16cid:durableId="133068184">
    <w:abstractNumId w:val="0"/>
  </w:num>
  <w:num w:numId="25" w16cid:durableId="1306473405">
    <w:abstractNumId w:val="5"/>
  </w:num>
  <w:num w:numId="26" w16cid:durableId="1623657235">
    <w:abstractNumId w:val="20"/>
  </w:num>
  <w:num w:numId="27" w16cid:durableId="1333676788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782"/>
    <w:rsid w:val="00011885"/>
    <w:rsid w:val="000135F3"/>
    <w:rsid w:val="00013759"/>
    <w:rsid w:val="000210FF"/>
    <w:rsid w:val="00024E8D"/>
    <w:rsid w:val="00024E8E"/>
    <w:rsid w:val="00025692"/>
    <w:rsid w:val="0002579C"/>
    <w:rsid w:val="000303C1"/>
    <w:rsid w:val="00042B06"/>
    <w:rsid w:val="00042F83"/>
    <w:rsid w:val="0004444F"/>
    <w:rsid w:val="00044F1D"/>
    <w:rsid w:val="00047DA0"/>
    <w:rsid w:val="00052499"/>
    <w:rsid w:val="0006168B"/>
    <w:rsid w:val="00076B9A"/>
    <w:rsid w:val="00076BD3"/>
    <w:rsid w:val="00082BFD"/>
    <w:rsid w:val="00085239"/>
    <w:rsid w:val="000A0C02"/>
    <w:rsid w:val="000A15FF"/>
    <w:rsid w:val="000A19E5"/>
    <w:rsid w:val="000B0BEC"/>
    <w:rsid w:val="000B0C15"/>
    <w:rsid w:val="000B546D"/>
    <w:rsid w:val="000B634E"/>
    <w:rsid w:val="000C03B5"/>
    <w:rsid w:val="000C0F94"/>
    <w:rsid w:val="000D108D"/>
    <w:rsid w:val="000D5A24"/>
    <w:rsid w:val="000E5510"/>
    <w:rsid w:val="000E71A6"/>
    <w:rsid w:val="000F219D"/>
    <w:rsid w:val="000F2D96"/>
    <w:rsid w:val="000F4F1F"/>
    <w:rsid w:val="000F51B8"/>
    <w:rsid w:val="000F7A00"/>
    <w:rsid w:val="00101E7B"/>
    <w:rsid w:val="0010212E"/>
    <w:rsid w:val="00102A26"/>
    <w:rsid w:val="00107D68"/>
    <w:rsid w:val="00110685"/>
    <w:rsid w:val="001112E2"/>
    <w:rsid w:val="00115976"/>
    <w:rsid w:val="001250ED"/>
    <w:rsid w:val="001258E4"/>
    <w:rsid w:val="00137071"/>
    <w:rsid w:val="001375A1"/>
    <w:rsid w:val="00141A17"/>
    <w:rsid w:val="001425B4"/>
    <w:rsid w:val="00146C70"/>
    <w:rsid w:val="0014714A"/>
    <w:rsid w:val="00150E3A"/>
    <w:rsid w:val="00155358"/>
    <w:rsid w:val="00160A93"/>
    <w:rsid w:val="00162EB3"/>
    <w:rsid w:val="00174334"/>
    <w:rsid w:val="00176DFF"/>
    <w:rsid w:val="00181707"/>
    <w:rsid w:val="00181E4B"/>
    <w:rsid w:val="001824AA"/>
    <w:rsid w:val="00195296"/>
    <w:rsid w:val="00197676"/>
    <w:rsid w:val="001A064B"/>
    <w:rsid w:val="001A0860"/>
    <w:rsid w:val="001A1A4A"/>
    <w:rsid w:val="001A5080"/>
    <w:rsid w:val="001B2FD6"/>
    <w:rsid w:val="001C0E34"/>
    <w:rsid w:val="001C41C7"/>
    <w:rsid w:val="001D2DC0"/>
    <w:rsid w:val="001D46D9"/>
    <w:rsid w:val="001D7583"/>
    <w:rsid w:val="001E030B"/>
    <w:rsid w:val="001E0756"/>
    <w:rsid w:val="001E19F2"/>
    <w:rsid w:val="001E39B6"/>
    <w:rsid w:val="001E51CF"/>
    <w:rsid w:val="001E7E8C"/>
    <w:rsid w:val="001F0AFE"/>
    <w:rsid w:val="001F1D8E"/>
    <w:rsid w:val="001F7472"/>
    <w:rsid w:val="002162F7"/>
    <w:rsid w:val="00220506"/>
    <w:rsid w:val="00221705"/>
    <w:rsid w:val="00221C35"/>
    <w:rsid w:val="0022419A"/>
    <w:rsid w:val="00226684"/>
    <w:rsid w:val="00226A1A"/>
    <w:rsid w:val="00230D9B"/>
    <w:rsid w:val="00246B62"/>
    <w:rsid w:val="0024789B"/>
    <w:rsid w:val="002505D8"/>
    <w:rsid w:val="00256704"/>
    <w:rsid w:val="002574A8"/>
    <w:rsid w:val="002607A3"/>
    <w:rsid w:val="0028535C"/>
    <w:rsid w:val="002909FE"/>
    <w:rsid w:val="00292959"/>
    <w:rsid w:val="002935D1"/>
    <w:rsid w:val="00295C61"/>
    <w:rsid w:val="002A04ED"/>
    <w:rsid w:val="002A2504"/>
    <w:rsid w:val="002A3ECA"/>
    <w:rsid w:val="002B394A"/>
    <w:rsid w:val="002C2507"/>
    <w:rsid w:val="002C49AA"/>
    <w:rsid w:val="002D10B4"/>
    <w:rsid w:val="002D447D"/>
    <w:rsid w:val="002D68FF"/>
    <w:rsid w:val="002E48E5"/>
    <w:rsid w:val="002E4DE7"/>
    <w:rsid w:val="002E71AA"/>
    <w:rsid w:val="002F16D8"/>
    <w:rsid w:val="002F25DC"/>
    <w:rsid w:val="002F7537"/>
    <w:rsid w:val="0030254F"/>
    <w:rsid w:val="0030568B"/>
    <w:rsid w:val="00305F41"/>
    <w:rsid w:val="003115E9"/>
    <w:rsid w:val="00320736"/>
    <w:rsid w:val="0032149C"/>
    <w:rsid w:val="00335D22"/>
    <w:rsid w:val="00336BCE"/>
    <w:rsid w:val="00336F60"/>
    <w:rsid w:val="00337073"/>
    <w:rsid w:val="003370A6"/>
    <w:rsid w:val="003434FA"/>
    <w:rsid w:val="00350A2A"/>
    <w:rsid w:val="0035277A"/>
    <w:rsid w:val="003545D8"/>
    <w:rsid w:val="003639DD"/>
    <w:rsid w:val="00363BA6"/>
    <w:rsid w:val="00365F2B"/>
    <w:rsid w:val="00371454"/>
    <w:rsid w:val="003714E2"/>
    <w:rsid w:val="003734B7"/>
    <w:rsid w:val="00374105"/>
    <w:rsid w:val="0038535E"/>
    <w:rsid w:val="003926C0"/>
    <w:rsid w:val="00394056"/>
    <w:rsid w:val="003952C9"/>
    <w:rsid w:val="00395417"/>
    <w:rsid w:val="003A467C"/>
    <w:rsid w:val="003A53FB"/>
    <w:rsid w:val="003B52FF"/>
    <w:rsid w:val="003C0A27"/>
    <w:rsid w:val="003C1D10"/>
    <w:rsid w:val="003C398E"/>
    <w:rsid w:val="003C680F"/>
    <w:rsid w:val="003D24A6"/>
    <w:rsid w:val="003D2810"/>
    <w:rsid w:val="003D7A88"/>
    <w:rsid w:val="003E5AD7"/>
    <w:rsid w:val="003F035E"/>
    <w:rsid w:val="003F2E87"/>
    <w:rsid w:val="003F4BD8"/>
    <w:rsid w:val="003F658E"/>
    <w:rsid w:val="0043737B"/>
    <w:rsid w:val="004401DD"/>
    <w:rsid w:val="00444518"/>
    <w:rsid w:val="00451C9B"/>
    <w:rsid w:val="00453C9B"/>
    <w:rsid w:val="00463B38"/>
    <w:rsid w:val="0047012D"/>
    <w:rsid w:val="0047052B"/>
    <w:rsid w:val="0047243A"/>
    <w:rsid w:val="00473117"/>
    <w:rsid w:val="00486EA4"/>
    <w:rsid w:val="00492E8F"/>
    <w:rsid w:val="00494727"/>
    <w:rsid w:val="00494958"/>
    <w:rsid w:val="004A042C"/>
    <w:rsid w:val="004A380E"/>
    <w:rsid w:val="004A3EF3"/>
    <w:rsid w:val="004A7AD8"/>
    <w:rsid w:val="004B0CB8"/>
    <w:rsid w:val="004B5A2F"/>
    <w:rsid w:val="004C179C"/>
    <w:rsid w:val="004C18DF"/>
    <w:rsid w:val="004C309C"/>
    <w:rsid w:val="004D6883"/>
    <w:rsid w:val="004E2A1F"/>
    <w:rsid w:val="004E47F5"/>
    <w:rsid w:val="004F1D3E"/>
    <w:rsid w:val="004F598E"/>
    <w:rsid w:val="00507188"/>
    <w:rsid w:val="00511310"/>
    <w:rsid w:val="00512CAA"/>
    <w:rsid w:val="005162BD"/>
    <w:rsid w:val="00517476"/>
    <w:rsid w:val="005207A1"/>
    <w:rsid w:val="00520A4C"/>
    <w:rsid w:val="00522D5E"/>
    <w:rsid w:val="005237D8"/>
    <w:rsid w:val="0052406D"/>
    <w:rsid w:val="00533BC6"/>
    <w:rsid w:val="00534C25"/>
    <w:rsid w:val="00534F9E"/>
    <w:rsid w:val="00537920"/>
    <w:rsid w:val="005464C7"/>
    <w:rsid w:val="0055771A"/>
    <w:rsid w:val="00562579"/>
    <w:rsid w:val="00567953"/>
    <w:rsid w:val="005679E5"/>
    <w:rsid w:val="00584FA0"/>
    <w:rsid w:val="00590345"/>
    <w:rsid w:val="005957D2"/>
    <w:rsid w:val="005A2289"/>
    <w:rsid w:val="005A35C8"/>
    <w:rsid w:val="005B22A9"/>
    <w:rsid w:val="005B4C7C"/>
    <w:rsid w:val="005B7050"/>
    <w:rsid w:val="005C0AB3"/>
    <w:rsid w:val="005C1154"/>
    <w:rsid w:val="005C238A"/>
    <w:rsid w:val="005C38E4"/>
    <w:rsid w:val="005D4A73"/>
    <w:rsid w:val="005D59D9"/>
    <w:rsid w:val="005D5D72"/>
    <w:rsid w:val="005D76A6"/>
    <w:rsid w:val="005D7AD2"/>
    <w:rsid w:val="005E471B"/>
    <w:rsid w:val="005E48E0"/>
    <w:rsid w:val="005E5E44"/>
    <w:rsid w:val="005F4DB3"/>
    <w:rsid w:val="0060366B"/>
    <w:rsid w:val="0060413E"/>
    <w:rsid w:val="00606210"/>
    <w:rsid w:val="00607D41"/>
    <w:rsid w:val="00613A8D"/>
    <w:rsid w:val="006148CD"/>
    <w:rsid w:val="0062275F"/>
    <w:rsid w:val="00626E35"/>
    <w:rsid w:val="00627710"/>
    <w:rsid w:val="00633286"/>
    <w:rsid w:val="0063553E"/>
    <w:rsid w:val="0064083E"/>
    <w:rsid w:val="00643ADB"/>
    <w:rsid w:val="00654077"/>
    <w:rsid w:val="00662FA5"/>
    <w:rsid w:val="006630AB"/>
    <w:rsid w:val="0066332B"/>
    <w:rsid w:val="00666400"/>
    <w:rsid w:val="00674F32"/>
    <w:rsid w:val="00680275"/>
    <w:rsid w:val="00680F08"/>
    <w:rsid w:val="0068440C"/>
    <w:rsid w:val="0068453D"/>
    <w:rsid w:val="006849F8"/>
    <w:rsid w:val="00684D65"/>
    <w:rsid w:val="006866BA"/>
    <w:rsid w:val="00691358"/>
    <w:rsid w:val="00692905"/>
    <w:rsid w:val="00693ADD"/>
    <w:rsid w:val="00695916"/>
    <w:rsid w:val="00696668"/>
    <w:rsid w:val="00697D12"/>
    <w:rsid w:val="006A796A"/>
    <w:rsid w:val="006B536D"/>
    <w:rsid w:val="006B6D3F"/>
    <w:rsid w:val="006B7013"/>
    <w:rsid w:val="006B7CC7"/>
    <w:rsid w:val="006B7DD6"/>
    <w:rsid w:val="006C2B24"/>
    <w:rsid w:val="006C7D36"/>
    <w:rsid w:val="006D0C52"/>
    <w:rsid w:val="006D2F09"/>
    <w:rsid w:val="006D56EC"/>
    <w:rsid w:val="006D5D04"/>
    <w:rsid w:val="006D78C9"/>
    <w:rsid w:val="006E10E2"/>
    <w:rsid w:val="006E3D2E"/>
    <w:rsid w:val="007008C8"/>
    <w:rsid w:val="00723152"/>
    <w:rsid w:val="0072516A"/>
    <w:rsid w:val="00725419"/>
    <w:rsid w:val="00725DF2"/>
    <w:rsid w:val="007275D9"/>
    <w:rsid w:val="00727BB8"/>
    <w:rsid w:val="00731079"/>
    <w:rsid w:val="007422B2"/>
    <w:rsid w:val="007456D4"/>
    <w:rsid w:val="007525E0"/>
    <w:rsid w:val="00753698"/>
    <w:rsid w:val="00754330"/>
    <w:rsid w:val="00757867"/>
    <w:rsid w:val="00772997"/>
    <w:rsid w:val="007825F9"/>
    <w:rsid w:val="007837DB"/>
    <w:rsid w:val="00790125"/>
    <w:rsid w:val="007953DE"/>
    <w:rsid w:val="007A175F"/>
    <w:rsid w:val="007A6AE7"/>
    <w:rsid w:val="007C0948"/>
    <w:rsid w:val="007C09A7"/>
    <w:rsid w:val="007C14EF"/>
    <w:rsid w:val="007C2756"/>
    <w:rsid w:val="007D0A03"/>
    <w:rsid w:val="007E6009"/>
    <w:rsid w:val="007F64B7"/>
    <w:rsid w:val="0080026F"/>
    <w:rsid w:val="008036E4"/>
    <w:rsid w:val="0081347D"/>
    <w:rsid w:val="0081586A"/>
    <w:rsid w:val="00816323"/>
    <w:rsid w:val="008165C9"/>
    <w:rsid w:val="00817951"/>
    <w:rsid w:val="00820640"/>
    <w:rsid w:val="0082144F"/>
    <w:rsid w:val="008307B0"/>
    <w:rsid w:val="00832D5E"/>
    <w:rsid w:val="00840966"/>
    <w:rsid w:val="0084293F"/>
    <w:rsid w:val="00842E69"/>
    <w:rsid w:val="008453D6"/>
    <w:rsid w:val="00846CE9"/>
    <w:rsid w:val="00855D85"/>
    <w:rsid w:val="008563FC"/>
    <w:rsid w:val="0085732B"/>
    <w:rsid w:val="00857503"/>
    <w:rsid w:val="008634E2"/>
    <w:rsid w:val="0086379A"/>
    <w:rsid w:val="00871B47"/>
    <w:rsid w:val="00873E0B"/>
    <w:rsid w:val="0087429B"/>
    <w:rsid w:val="0087560D"/>
    <w:rsid w:val="00876151"/>
    <w:rsid w:val="00882E8A"/>
    <w:rsid w:val="008864D7"/>
    <w:rsid w:val="00894DC9"/>
    <w:rsid w:val="008968B8"/>
    <w:rsid w:val="008A4D4C"/>
    <w:rsid w:val="008A7019"/>
    <w:rsid w:val="008B0190"/>
    <w:rsid w:val="008B1D0F"/>
    <w:rsid w:val="008B2BEA"/>
    <w:rsid w:val="008B7E70"/>
    <w:rsid w:val="008C0369"/>
    <w:rsid w:val="008C57F4"/>
    <w:rsid w:val="008C5A51"/>
    <w:rsid w:val="008C69B6"/>
    <w:rsid w:val="008D031D"/>
    <w:rsid w:val="008D3998"/>
    <w:rsid w:val="008D52A7"/>
    <w:rsid w:val="008E0481"/>
    <w:rsid w:val="008E20A4"/>
    <w:rsid w:val="008E3942"/>
    <w:rsid w:val="008E744F"/>
    <w:rsid w:val="008F2D08"/>
    <w:rsid w:val="0090351C"/>
    <w:rsid w:val="009062A3"/>
    <w:rsid w:val="009111EE"/>
    <w:rsid w:val="009176A2"/>
    <w:rsid w:val="009207F8"/>
    <w:rsid w:val="00920B10"/>
    <w:rsid w:val="00921233"/>
    <w:rsid w:val="00923BC0"/>
    <w:rsid w:val="0092508F"/>
    <w:rsid w:val="00925B1E"/>
    <w:rsid w:val="0093312C"/>
    <w:rsid w:val="00934544"/>
    <w:rsid w:val="00940945"/>
    <w:rsid w:val="00940C1B"/>
    <w:rsid w:val="0094410D"/>
    <w:rsid w:val="0095079E"/>
    <w:rsid w:val="00954F32"/>
    <w:rsid w:val="00966F00"/>
    <w:rsid w:val="009734BE"/>
    <w:rsid w:val="009774B7"/>
    <w:rsid w:val="0097798E"/>
    <w:rsid w:val="00981B43"/>
    <w:rsid w:val="00983B8E"/>
    <w:rsid w:val="00986617"/>
    <w:rsid w:val="0099485B"/>
    <w:rsid w:val="00996A40"/>
    <w:rsid w:val="009A20F7"/>
    <w:rsid w:val="009B2309"/>
    <w:rsid w:val="009B4A68"/>
    <w:rsid w:val="009C24CA"/>
    <w:rsid w:val="009C3795"/>
    <w:rsid w:val="009C4290"/>
    <w:rsid w:val="009C5A50"/>
    <w:rsid w:val="009C5F7B"/>
    <w:rsid w:val="009C6523"/>
    <w:rsid w:val="009D0251"/>
    <w:rsid w:val="009D0627"/>
    <w:rsid w:val="009D13DB"/>
    <w:rsid w:val="009D3BFD"/>
    <w:rsid w:val="009E489A"/>
    <w:rsid w:val="009F0F48"/>
    <w:rsid w:val="009F373F"/>
    <w:rsid w:val="009F37A6"/>
    <w:rsid w:val="009F531A"/>
    <w:rsid w:val="009F7290"/>
    <w:rsid w:val="009F73DE"/>
    <w:rsid w:val="00A058A5"/>
    <w:rsid w:val="00A05D27"/>
    <w:rsid w:val="00A13B12"/>
    <w:rsid w:val="00A14E66"/>
    <w:rsid w:val="00A40700"/>
    <w:rsid w:val="00A4375B"/>
    <w:rsid w:val="00A43E1A"/>
    <w:rsid w:val="00A44B6E"/>
    <w:rsid w:val="00A454C8"/>
    <w:rsid w:val="00A53FEF"/>
    <w:rsid w:val="00A55B4D"/>
    <w:rsid w:val="00A6475C"/>
    <w:rsid w:val="00A64B0D"/>
    <w:rsid w:val="00A7086D"/>
    <w:rsid w:val="00A72359"/>
    <w:rsid w:val="00A96668"/>
    <w:rsid w:val="00A968F0"/>
    <w:rsid w:val="00AA2CAF"/>
    <w:rsid w:val="00AA2FA2"/>
    <w:rsid w:val="00AB013B"/>
    <w:rsid w:val="00AB30F5"/>
    <w:rsid w:val="00AB531F"/>
    <w:rsid w:val="00AC560F"/>
    <w:rsid w:val="00AD34F2"/>
    <w:rsid w:val="00AD4A9A"/>
    <w:rsid w:val="00AD6227"/>
    <w:rsid w:val="00AF79BD"/>
    <w:rsid w:val="00B05323"/>
    <w:rsid w:val="00B075F8"/>
    <w:rsid w:val="00B17DC4"/>
    <w:rsid w:val="00B20694"/>
    <w:rsid w:val="00B21621"/>
    <w:rsid w:val="00B239E4"/>
    <w:rsid w:val="00B23A8B"/>
    <w:rsid w:val="00B24675"/>
    <w:rsid w:val="00B25239"/>
    <w:rsid w:val="00B27C0D"/>
    <w:rsid w:val="00B30427"/>
    <w:rsid w:val="00B31335"/>
    <w:rsid w:val="00B31645"/>
    <w:rsid w:val="00B40D50"/>
    <w:rsid w:val="00B46013"/>
    <w:rsid w:val="00B469A3"/>
    <w:rsid w:val="00B507A2"/>
    <w:rsid w:val="00B508A7"/>
    <w:rsid w:val="00B55193"/>
    <w:rsid w:val="00B60B75"/>
    <w:rsid w:val="00B62AB1"/>
    <w:rsid w:val="00B62CB8"/>
    <w:rsid w:val="00B6636D"/>
    <w:rsid w:val="00B66FC4"/>
    <w:rsid w:val="00B7186D"/>
    <w:rsid w:val="00B72C2B"/>
    <w:rsid w:val="00B733FF"/>
    <w:rsid w:val="00B76A1B"/>
    <w:rsid w:val="00B87A71"/>
    <w:rsid w:val="00B9142E"/>
    <w:rsid w:val="00B972A8"/>
    <w:rsid w:val="00BA377E"/>
    <w:rsid w:val="00BA6B2F"/>
    <w:rsid w:val="00BA7479"/>
    <w:rsid w:val="00BC0496"/>
    <w:rsid w:val="00BD023B"/>
    <w:rsid w:val="00BD0782"/>
    <w:rsid w:val="00BD0D3E"/>
    <w:rsid w:val="00BD1EB2"/>
    <w:rsid w:val="00BD33E3"/>
    <w:rsid w:val="00BD4F1F"/>
    <w:rsid w:val="00BD5054"/>
    <w:rsid w:val="00BE09B2"/>
    <w:rsid w:val="00BE7104"/>
    <w:rsid w:val="00BF1E89"/>
    <w:rsid w:val="00BF3285"/>
    <w:rsid w:val="00BF3B27"/>
    <w:rsid w:val="00C00FE3"/>
    <w:rsid w:val="00C03114"/>
    <w:rsid w:val="00C16A1C"/>
    <w:rsid w:val="00C20EBB"/>
    <w:rsid w:val="00C26B68"/>
    <w:rsid w:val="00C27A0B"/>
    <w:rsid w:val="00C36668"/>
    <w:rsid w:val="00C43008"/>
    <w:rsid w:val="00C451AB"/>
    <w:rsid w:val="00C4615F"/>
    <w:rsid w:val="00C5610D"/>
    <w:rsid w:val="00C563AD"/>
    <w:rsid w:val="00C615BE"/>
    <w:rsid w:val="00C66BF9"/>
    <w:rsid w:val="00C73F16"/>
    <w:rsid w:val="00C7663D"/>
    <w:rsid w:val="00C90380"/>
    <w:rsid w:val="00C91C41"/>
    <w:rsid w:val="00C95E7F"/>
    <w:rsid w:val="00CA340B"/>
    <w:rsid w:val="00CA589F"/>
    <w:rsid w:val="00CA5CF4"/>
    <w:rsid w:val="00CA5EE2"/>
    <w:rsid w:val="00CB1FF4"/>
    <w:rsid w:val="00CB237F"/>
    <w:rsid w:val="00CB5AE0"/>
    <w:rsid w:val="00CC59AE"/>
    <w:rsid w:val="00CC6D38"/>
    <w:rsid w:val="00CD242C"/>
    <w:rsid w:val="00CD3B4E"/>
    <w:rsid w:val="00CD6D30"/>
    <w:rsid w:val="00CE071E"/>
    <w:rsid w:val="00CE3B47"/>
    <w:rsid w:val="00CF6F09"/>
    <w:rsid w:val="00D00F0B"/>
    <w:rsid w:val="00D02B42"/>
    <w:rsid w:val="00D073A6"/>
    <w:rsid w:val="00D11CEA"/>
    <w:rsid w:val="00D13013"/>
    <w:rsid w:val="00D14371"/>
    <w:rsid w:val="00D14628"/>
    <w:rsid w:val="00D1753F"/>
    <w:rsid w:val="00D22489"/>
    <w:rsid w:val="00D2714E"/>
    <w:rsid w:val="00D27AC3"/>
    <w:rsid w:val="00D328DF"/>
    <w:rsid w:val="00D3501D"/>
    <w:rsid w:val="00D351EA"/>
    <w:rsid w:val="00D37C84"/>
    <w:rsid w:val="00D40281"/>
    <w:rsid w:val="00D45AAD"/>
    <w:rsid w:val="00D47A5C"/>
    <w:rsid w:val="00D47C60"/>
    <w:rsid w:val="00D52502"/>
    <w:rsid w:val="00D52D65"/>
    <w:rsid w:val="00D60CDB"/>
    <w:rsid w:val="00D60E0F"/>
    <w:rsid w:val="00D624AC"/>
    <w:rsid w:val="00D7228D"/>
    <w:rsid w:val="00D843AF"/>
    <w:rsid w:val="00D92083"/>
    <w:rsid w:val="00D97432"/>
    <w:rsid w:val="00DA0241"/>
    <w:rsid w:val="00DA23BC"/>
    <w:rsid w:val="00DA4640"/>
    <w:rsid w:val="00DA5166"/>
    <w:rsid w:val="00DB7177"/>
    <w:rsid w:val="00DB7D76"/>
    <w:rsid w:val="00DC451C"/>
    <w:rsid w:val="00DE06E7"/>
    <w:rsid w:val="00E0009F"/>
    <w:rsid w:val="00E009F2"/>
    <w:rsid w:val="00E01C4F"/>
    <w:rsid w:val="00E0270B"/>
    <w:rsid w:val="00E03319"/>
    <w:rsid w:val="00E04221"/>
    <w:rsid w:val="00E2105E"/>
    <w:rsid w:val="00E212A5"/>
    <w:rsid w:val="00E231BF"/>
    <w:rsid w:val="00E25C88"/>
    <w:rsid w:val="00E3134D"/>
    <w:rsid w:val="00E3286B"/>
    <w:rsid w:val="00E37234"/>
    <w:rsid w:val="00E45DDF"/>
    <w:rsid w:val="00E47E7D"/>
    <w:rsid w:val="00E51A40"/>
    <w:rsid w:val="00E523D2"/>
    <w:rsid w:val="00E52418"/>
    <w:rsid w:val="00E6054D"/>
    <w:rsid w:val="00E61C97"/>
    <w:rsid w:val="00E6234A"/>
    <w:rsid w:val="00E638F8"/>
    <w:rsid w:val="00E643A3"/>
    <w:rsid w:val="00E64802"/>
    <w:rsid w:val="00E705E3"/>
    <w:rsid w:val="00E83C80"/>
    <w:rsid w:val="00E85A09"/>
    <w:rsid w:val="00E85E67"/>
    <w:rsid w:val="00E97732"/>
    <w:rsid w:val="00EA09BC"/>
    <w:rsid w:val="00EB3E46"/>
    <w:rsid w:val="00EB603B"/>
    <w:rsid w:val="00EB68B9"/>
    <w:rsid w:val="00EC0A57"/>
    <w:rsid w:val="00EC6092"/>
    <w:rsid w:val="00ED74D1"/>
    <w:rsid w:val="00EE0989"/>
    <w:rsid w:val="00EE4DF5"/>
    <w:rsid w:val="00EF15B9"/>
    <w:rsid w:val="00EF3DA7"/>
    <w:rsid w:val="00EF4089"/>
    <w:rsid w:val="00EF7CED"/>
    <w:rsid w:val="00F01B13"/>
    <w:rsid w:val="00F01DA1"/>
    <w:rsid w:val="00F039BA"/>
    <w:rsid w:val="00F043D5"/>
    <w:rsid w:val="00F05186"/>
    <w:rsid w:val="00F13743"/>
    <w:rsid w:val="00F2787B"/>
    <w:rsid w:val="00F30453"/>
    <w:rsid w:val="00F313FA"/>
    <w:rsid w:val="00F328F9"/>
    <w:rsid w:val="00F41EE6"/>
    <w:rsid w:val="00F44AAF"/>
    <w:rsid w:val="00F544BC"/>
    <w:rsid w:val="00F56231"/>
    <w:rsid w:val="00F669E9"/>
    <w:rsid w:val="00F73CD5"/>
    <w:rsid w:val="00F8036B"/>
    <w:rsid w:val="00F80B41"/>
    <w:rsid w:val="00F95C79"/>
    <w:rsid w:val="00F97AB3"/>
    <w:rsid w:val="00F97E03"/>
    <w:rsid w:val="00FA136E"/>
    <w:rsid w:val="00FA139B"/>
    <w:rsid w:val="00FA6984"/>
    <w:rsid w:val="00FA6DF3"/>
    <w:rsid w:val="00FB1631"/>
    <w:rsid w:val="00FB1BB7"/>
    <w:rsid w:val="00FB4869"/>
    <w:rsid w:val="00FB7B68"/>
    <w:rsid w:val="00FC152A"/>
    <w:rsid w:val="00FC73ED"/>
    <w:rsid w:val="00FD2926"/>
    <w:rsid w:val="00FD41F6"/>
    <w:rsid w:val="00FD780E"/>
    <w:rsid w:val="00FE4910"/>
    <w:rsid w:val="00FE49AB"/>
    <w:rsid w:val="00FE76E6"/>
    <w:rsid w:val="00FF1496"/>
    <w:rsid w:val="00FF4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568421"/>
  <w15:chartTrackingRefBased/>
  <w15:docId w15:val="{A95C4CB1-7E9F-42CC-BFDF-0F803C712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53FEF"/>
    <w:pPr>
      <w:spacing w:after="0" w:line="360" w:lineRule="auto"/>
      <w:jc w:val="both"/>
    </w:pPr>
    <w:rPr>
      <w:rFonts w:ascii="Times New Roman" w:hAnsi="Times New Roman"/>
      <w:sz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D76A6"/>
    <w:pPr>
      <w:keepNext/>
      <w:keepLines/>
      <w:outlineLvl w:val="0"/>
    </w:pPr>
    <w:rPr>
      <w:rFonts w:eastAsiaTheme="majorEastAsia" w:cstheme="majorBidi"/>
      <w:b/>
      <w:sz w:val="28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F4DB3"/>
    <w:pPr>
      <w:keepNext/>
      <w:keepLines/>
      <w:spacing w:before="40"/>
      <w:outlineLvl w:val="1"/>
    </w:pPr>
    <w:rPr>
      <w:rFonts w:eastAsiaTheme="majorEastAsia" w:cstheme="majorBidi"/>
      <w:b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5F4DB3"/>
    <w:pPr>
      <w:keepNext/>
      <w:keepLines/>
      <w:spacing w:before="40"/>
      <w:outlineLvl w:val="2"/>
    </w:pPr>
    <w:rPr>
      <w:rFonts w:eastAsiaTheme="majorEastAsia" w:cstheme="majorBidi"/>
      <w:b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46C70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5D76A6"/>
    <w:rPr>
      <w:rFonts w:ascii="Times New Roman" w:eastAsiaTheme="majorEastAsia" w:hAnsi="Times New Roman" w:cstheme="majorBidi"/>
      <w:b/>
      <w:sz w:val="28"/>
      <w:szCs w:val="32"/>
    </w:rPr>
  </w:style>
  <w:style w:type="table" w:styleId="Grigliatabella">
    <w:name w:val="Table Grid"/>
    <w:basedOn w:val="Tabellanormale"/>
    <w:uiPriority w:val="39"/>
    <w:rsid w:val="0089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sommario">
    <w:name w:val="TOC Heading"/>
    <w:basedOn w:val="Titolo1"/>
    <w:next w:val="Normale"/>
    <w:uiPriority w:val="39"/>
    <w:unhideWhenUsed/>
    <w:qFormat/>
    <w:rsid w:val="0087560D"/>
    <w:pPr>
      <w:spacing w:before="240" w:line="259" w:lineRule="auto"/>
      <w:jc w:val="left"/>
      <w:outlineLvl w:val="9"/>
    </w:pPr>
    <w:rPr>
      <w:rFonts w:asciiTheme="majorHAnsi" w:hAnsiTheme="majorHAnsi"/>
      <w:b w:val="0"/>
      <w:sz w:val="32"/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87560D"/>
    <w:pPr>
      <w:spacing w:after="100"/>
    </w:pPr>
  </w:style>
  <w:style w:type="character" w:styleId="Collegamentoipertestuale">
    <w:name w:val="Hyperlink"/>
    <w:basedOn w:val="Carpredefinitoparagrafo"/>
    <w:uiPriority w:val="99"/>
    <w:unhideWhenUsed/>
    <w:rsid w:val="0087560D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87560D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7560D"/>
    <w:rPr>
      <w:rFonts w:ascii="Times New Roman" w:hAnsi="Times New Roman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87560D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7560D"/>
    <w:rPr>
      <w:rFonts w:ascii="Times New Roman" w:hAnsi="Times New Roman"/>
      <w:sz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30568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0568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0568B"/>
    <w:rPr>
      <w:rFonts w:ascii="Times New Roman" w:hAnsi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0568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0568B"/>
    <w:rPr>
      <w:rFonts w:ascii="Times New Roman" w:hAnsi="Times New Roman"/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568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568B"/>
    <w:rPr>
      <w:rFonts w:ascii="Segoe UI" w:hAnsi="Segoe UI" w:cs="Segoe UI"/>
      <w:sz w:val="18"/>
      <w:szCs w:val="1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5F4DB3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5F4DB3"/>
    <w:rPr>
      <w:rFonts w:ascii="Times New Roman" w:eastAsiaTheme="majorEastAsia" w:hAnsi="Times New Roman" w:cstheme="majorBidi"/>
      <w:b/>
      <w:sz w:val="24"/>
      <w:szCs w:val="24"/>
    </w:rPr>
  </w:style>
  <w:style w:type="paragraph" w:styleId="Sommario2">
    <w:name w:val="toc 2"/>
    <w:basedOn w:val="Normale"/>
    <w:next w:val="Normale"/>
    <w:autoRedefine/>
    <w:uiPriority w:val="39"/>
    <w:unhideWhenUsed/>
    <w:rsid w:val="003370A6"/>
    <w:pPr>
      <w:spacing w:after="100"/>
      <w:ind w:left="240"/>
    </w:pPr>
  </w:style>
  <w:style w:type="paragraph" w:styleId="Sommario3">
    <w:name w:val="toc 3"/>
    <w:basedOn w:val="Normale"/>
    <w:next w:val="Normale"/>
    <w:autoRedefine/>
    <w:uiPriority w:val="39"/>
    <w:unhideWhenUsed/>
    <w:rsid w:val="003370A6"/>
    <w:pPr>
      <w:spacing w:after="100"/>
      <w:ind w:left="480"/>
    </w:pPr>
  </w:style>
  <w:style w:type="character" w:styleId="Menzionenonrisolta">
    <w:name w:val="Unresolved Mention"/>
    <w:basedOn w:val="Carpredefinitoparagrafo"/>
    <w:uiPriority w:val="99"/>
    <w:semiHidden/>
    <w:unhideWhenUsed/>
    <w:rsid w:val="00840966"/>
    <w:rPr>
      <w:color w:val="605E5C"/>
      <w:shd w:val="clear" w:color="auto" w:fill="E1DFDD"/>
    </w:rPr>
  </w:style>
  <w:style w:type="paragraph" w:customStyle="1" w:styleId="corpotesto">
    <w:name w:val="corpo testo"/>
    <w:basedOn w:val="Normale"/>
    <w:rsid w:val="00D60CDB"/>
    <w:pPr>
      <w:widowControl w:val="0"/>
      <w:tabs>
        <w:tab w:val="left" w:pos="1077"/>
      </w:tabs>
      <w:autoSpaceDE w:val="0"/>
      <w:autoSpaceDN w:val="0"/>
      <w:adjustRightInd w:val="0"/>
      <w:spacing w:line="360" w:lineRule="atLeast"/>
      <w:ind w:left="851" w:right="851"/>
    </w:pPr>
    <w:rPr>
      <w:rFonts w:ascii="Arial" w:eastAsia="Times New Roman" w:hAnsi="Arial" w:cs="Arial"/>
      <w:sz w:val="20"/>
      <w:szCs w:val="20"/>
      <w:lang w:eastAsia="it-IT"/>
    </w:rPr>
  </w:style>
  <w:style w:type="paragraph" w:styleId="Revisione">
    <w:name w:val="Revision"/>
    <w:hidden/>
    <w:uiPriority w:val="99"/>
    <w:semiHidden/>
    <w:rsid w:val="008C69B6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7E878E3A768EC49A3AC95D8C1593F88" ma:contentTypeVersion="18" ma:contentTypeDescription="Creare un nuovo documento." ma:contentTypeScope="" ma:versionID="b84f5c3405d1145c77c51b46f4ad103f">
  <xsd:schema xmlns:xsd="http://www.w3.org/2001/XMLSchema" xmlns:xs="http://www.w3.org/2001/XMLSchema" xmlns:p="http://schemas.microsoft.com/office/2006/metadata/properties" xmlns:ns2="ab2d8595-0763-4ca2-8acf-6d55a5105581" xmlns:ns3="405784ff-acc8-4e68-86a1-0928f498ee0e" targetNamespace="http://schemas.microsoft.com/office/2006/metadata/properties" ma:root="true" ma:fieldsID="98e2b6b65c06905d10b01d0c891618b5" ns2:_="" ns3:_="">
    <xsd:import namespace="ab2d8595-0763-4ca2-8acf-6d55a5105581"/>
    <xsd:import namespace="405784ff-acc8-4e68-86a1-0928f498ee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2d8595-0763-4ca2-8acf-6d55a51055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327510b3-7c55-48a2-93c2-069fab799d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5784ff-acc8-4e68-86a1-0928f498ee0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845a462-3b49-465c-b0cc-4b43ba2a89ee}" ma:internalName="TaxCatchAll" ma:showField="CatchAllData" ma:web="405784ff-acc8-4e68-86a1-0928f498ee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3FD897-25AA-4EFE-840C-32A9B4A745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962ED1-3371-4EB9-A6D4-B1864DDDEE8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054E35B-0033-4027-AA0E-54E4A44D95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2d8595-0763-4ca2-8acf-6d55a5105581"/>
    <ds:schemaRef ds:uri="405784ff-acc8-4e68-86a1-0928f498ee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3500</TotalTime>
  <Pages>11</Pages>
  <Words>1987</Words>
  <Characters>11331</Characters>
  <Application>Microsoft Office Word</Application>
  <DocSecurity>0</DocSecurity>
  <Lines>94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</dc:creator>
  <cp:keywords/>
  <dc:description/>
  <cp:lastModifiedBy>Sandro Gallo</cp:lastModifiedBy>
  <cp:revision>331</cp:revision>
  <cp:lastPrinted>2022-04-04T07:23:00Z</cp:lastPrinted>
  <dcterms:created xsi:type="dcterms:W3CDTF">2017-02-15T10:06:00Z</dcterms:created>
  <dcterms:modified xsi:type="dcterms:W3CDTF">2024-02-01T09:01:00Z</dcterms:modified>
</cp:coreProperties>
</file>